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281" w:rsidRPr="00300281" w:rsidRDefault="00300281">
      <w:pPr>
        <w:rPr>
          <w:sz w:val="12"/>
        </w:rPr>
      </w:pPr>
    </w:p>
    <w:tbl>
      <w:tblPr>
        <w:tblW w:w="9993" w:type="dxa"/>
        <w:tblCellMar>
          <w:left w:w="70" w:type="dxa"/>
          <w:right w:w="70" w:type="dxa"/>
        </w:tblCellMar>
        <w:tblLook w:val="0000" w:firstRow="0" w:lastRow="0" w:firstColumn="0" w:lastColumn="0" w:noHBand="0" w:noVBand="0"/>
      </w:tblPr>
      <w:tblGrid>
        <w:gridCol w:w="5188"/>
        <w:gridCol w:w="1545"/>
        <w:gridCol w:w="3260"/>
      </w:tblGrid>
      <w:tr w:rsidR="00AC4368" w:rsidTr="00300281">
        <w:tc>
          <w:tcPr>
            <w:tcW w:w="5188" w:type="dxa"/>
          </w:tcPr>
          <w:p w:rsidR="00AC4368" w:rsidRDefault="00AC4368"/>
        </w:tc>
        <w:tc>
          <w:tcPr>
            <w:tcW w:w="1545" w:type="dxa"/>
          </w:tcPr>
          <w:p w:rsidR="00AC4368" w:rsidRDefault="00AC4368">
            <w:pPr>
              <w:rPr>
                <w:b/>
                <w:sz w:val="20"/>
                <w:lang w:val="en-GB"/>
              </w:rPr>
            </w:pPr>
            <w:r>
              <w:rPr>
                <w:b/>
                <w:sz w:val="20"/>
                <w:lang w:val="en-GB"/>
              </w:rPr>
              <w:t>Dato:</w:t>
            </w:r>
          </w:p>
        </w:tc>
        <w:tc>
          <w:tcPr>
            <w:tcW w:w="3260" w:type="dxa"/>
          </w:tcPr>
          <w:p w:rsidR="00AC4368" w:rsidRDefault="0007760E">
            <w:pPr>
              <w:rPr>
                <w:sz w:val="20"/>
                <w:lang w:val="en-GB"/>
              </w:rPr>
            </w:pPr>
            <w:sdt>
              <w:sdtPr>
                <w:rPr>
                  <w:noProof/>
                  <w:sz w:val="20"/>
                  <w:lang w:val="en-GB"/>
                </w:rPr>
                <w:alias w:val="Sdo_DokDato"/>
                <w:tag w:val="Sdo_DokDato"/>
                <w:id w:val="8387631"/>
                <w:lock w:val="sdtLocked"/>
                <w:dataBinding w:xpath="/document/body/Sdo_DokDato" w:storeItemID="{B4BCE173-7C32-4935-97AA-9CDF7CD7EAAE}"/>
                <w:text/>
              </w:sdtPr>
              <w:sdtEndPr/>
              <w:sdtContent>
                <w:bookmarkStart w:id="0" w:name="Sdo_DokDato"/>
                <w:r w:rsidR="00771001" w:rsidRPr="000F0D14">
                  <w:rPr>
                    <w:noProof/>
                    <w:sz w:val="20"/>
                    <w:lang w:val="en-GB"/>
                  </w:rPr>
                  <w:t>30.12.2020</w:t>
                </w:r>
              </w:sdtContent>
            </w:sdt>
            <w:bookmarkEnd w:id="0"/>
          </w:p>
        </w:tc>
      </w:tr>
      <w:tr w:rsidR="00AC4368" w:rsidTr="00300281">
        <w:tc>
          <w:tcPr>
            <w:tcW w:w="5188" w:type="dxa"/>
          </w:tcPr>
          <w:p w:rsidR="00AC4368" w:rsidRDefault="00AC4368">
            <w:pPr>
              <w:rPr>
                <w:lang w:val="en-GB"/>
              </w:rPr>
            </w:pPr>
          </w:p>
        </w:tc>
        <w:tc>
          <w:tcPr>
            <w:tcW w:w="1545" w:type="dxa"/>
          </w:tcPr>
          <w:p w:rsidR="00AC4368" w:rsidRDefault="00AC4368">
            <w:pPr>
              <w:rPr>
                <w:b/>
                <w:sz w:val="20"/>
              </w:rPr>
            </w:pPr>
            <w:r>
              <w:rPr>
                <w:b/>
                <w:sz w:val="20"/>
              </w:rPr>
              <w:t>Vår ref:</w:t>
            </w:r>
          </w:p>
        </w:tc>
        <w:tc>
          <w:tcPr>
            <w:tcW w:w="3260" w:type="dxa"/>
          </w:tcPr>
          <w:p w:rsidR="00AC4368" w:rsidRDefault="0007760E">
            <w:pPr>
              <w:rPr>
                <w:sz w:val="20"/>
                <w:lang w:val="en-GB"/>
              </w:rPr>
            </w:pPr>
            <w:sdt>
              <w:sdtPr>
                <w:rPr>
                  <w:noProof/>
                  <w:sz w:val="20"/>
                  <w:lang w:val="en-GB"/>
                </w:rPr>
                <w:alias w:val="Sas_ArkivSakID"/>
                <w:tag w:val="Sas_ArkivSakID"/>
                <w:id w:val="82592639"/>
                <w:lock w:val="sdtLocked"/>
                <w:dataBinding w:xpath="/document/body/Sas_ArkivSakID" w:storeItemID="{B4BCE173-7C32-4935-97AA-9CDF7CD7EAAE}"/>
                <w:text/>
              </w:sdtPr>
              <w:sdtEndPr/>
              <w:sdtContent>
                <w:bookmarkStart w:id="1" w:name="Sas_ArkivSakID"/>
                <w:r w:rsidR="00771001" w:rsidRPr="000F0D14">
                  <w:rPr>
                    <w:noProof/>
                    <w:sz w:val="20"/>
                    <w:lang w:val="en-GB"/>
                  </w:rPr>
                  <w:t>10/1079</w:t>
                </w:r>
              </w:sdtContent>
            </w:sdt>
            <w:bookmarkEnd w:id="1"/>
            <w:r w:rsidR="00AC4368">
              <w:rPr>
                <w:sz w:val="20"/>
                <w:lang w:val="en-GB"/>
              </w:rPr>
              <w:t>-</w:t>
            </w:r>
            <w:sdt>
              <w:sdtPr>
                <w:rPr>
                  <w:sz w:val="20"/>
                  <w:lang w:val="en-GB"/>
                </w:rPr>
                <w:alias w:val="Sdo_DokNr"/>
                <w:tag w:val="Sdo_DokNr"/>
                <w:id w:val="77283582"/>
                <w:lock w:val="sdtLocked"/>
                <w:dataBinding w:xpath="/document/body/Sdo_DokNr" w:storeItemID="{B4BCE173-7C32-4935-97AA-9CDF7CD7EAAE}"/>
                <w:text/>
              </w:sdtPr>
              <w:sdtEndPr/>
              <w:sdtContent>
                <w:bookmarkStart w:id="2" w:name="Sdo_DokNr"/>
                <w:r w:rsidR="00AC4368">
                  <w:rPr>
                    <w:sz w:val="20"/>
                    <w:lang w:val="en-GB"/>
                  </w:rPr>
                  <w:t>278</w:t>
                </w:r>
              </w:sdtContent>
            </w:sdt>
            <w:bookmarkEnd w:id="2"/>
          </w:p>
        </w:tc>
      </w:tr>
      <w:tr w:rsidR="00AC4368" w:rsidTr="00300281">
        <w:trPr>
          <w:trHeight w:val="312"/>
        </w:trPr>
        <w:tc>
          <w:tcPr>
            <w:tcW w:w="5188" w:type="dxa"/>
          </w:tcPr>
          <w:p w:rsidR="00AC4368" w:rsidRDefault="0007760E">
            <w:pPr>
              <w:rPr>
                <w:lang w:val="en-GB"/>
              </w:rPr>
            </w:pPr>
            <w:sdt>
              <w:sdtPr>
                <w:rPr>
                  <w:noProof/>
                  <w:lang w:val="en-GB"/>
                </w:rPr>
                <w:alias w:val="Sdm_AMNavn"/>
                <w:tag w:val="Sdm_AMNavn"/>
                <w:id w:val="20996798"/>
                <w:lock w:val="sdtLocked"/>
                <w:dataBinding w:xpath="/document/body/Sdm_AMNavn" w:storeItemID="{B4BCE173-7C32-4935-97AA-9CDF7CD7EAAE}"/>
                <w:text/>
              </w:sdtPr>
              <w:sdtEndPr/>
              <w:sdtContent>
                <w:bookmarkStart w:id="3" w:name="Sdm_AMNavn"/>
                <w:r w:rsidR="00771001" w:rsidRPr="000F0D14">
                  <w:rPr>
                    <w:noProof/>
                    <w:lang w:val="en-GB"/>
                  </w:rPr>
                  <w:t>Fylkesmannen i Innlandet</w:t>
                </w:r>
              </w:sdtContent>
            </w:sdt>
            <w:bookmarkEnd w:id="3"/>
          </w:p>
        </w:tc>
        <w:tc>
          <w:tcPr>
            <w:tcW w:w="1545" w:type="dxa"/>
          </w:tcPr>
          <w:p w:rsidR="00AC4368" w:rsidRDefault="00AC4368">
            <w:pPr>
              <w:rPr>
                <w:b/>
                <w:sz w:val="20"/>
              </w:rPr>
            </w:pPr>
            <w:r>
              <w:rPr>
                <w:b/>
                <w:sz w:val="20"/>
              </w:rPr>
              <w:t>Deres ref:</w:t>
            </w:r>
          </w:p>
        </w:tc>
        <w:tc>
          <w:tcPr>
            <w:tcW w:w="3260" w:type="dxa"/>
          </w:tcPr>
          <w:p w:rsidR="00AC4368" w:rsidRDefault="0007760E">
            <w:pPr>
              <w:rPr>
                <w:vanish/>
                <w:sz w:val="20"/>
              </w:rPr>
            </w:pPr>
            <w:sdt>
              <w:sdtPr>
                <w:rPr>
                  <w:noProof/>
                  <w:vanish/>
                  <w:sz w:val="20"/>
                </w:rPr>
                <w:alias w:val="Sdm_AMReferanse"/>
                <w:tag w:val="Sdm_AMReferanse"/>
                <w:id w:val="19678199"/>
                <w:lock w:val="sdtLocked"/>
                <w:dataBinding w:xpath="/document/body/Sdm_AMReferanse" w:storeItemID="{B4BCE173-7C32-4935-97AA-9CDF7CD7EAAE}"/>
                <w:text/>
              </w:sdtPr>
              <w:sdtEndPr/>
              <w:sdtContent>
                <w:bookmarkStart w:id="4" w:name="Sdm_AMReferanse"/>
                <w:r w:rsidR="00771001" w:rsidRPr="000F0D14">
                  <w:rPr>
                    <w:noProof/>
                    <w:vanish/>
                    <w:sz w:val="20"/>
                  </w:rPr>
                  <w:t xml:space="preserve"> </w:t>
                </w:r>
              </w:sdtContent>
            </w:sdt>
            <w:bookmarkEnd w:id="4"/>
          </w:p>
        </w:tc>
      </w:tr>
      <w:tr w:rsidR="00AC4368" w:rsidTr="00300281">
        <w:trPr>
          <w:trHeight w:val="312"/>
        </w:trPr>
        <w:tc>
          <w:tcPr>
            <w:tcW w:w="5188" w:type="dxa"/>
          </w:tcPr>
          <w:p w:rsidR="00AC4368" w:rsidRDefault="0007760E">
            <w:sdt>
              <w:sdtPr>
                <w:rPr>
                  <w:noProof/>
                </w:rPr>
                <w:alias w:val="Sdm_AMAdr"/>
                <w:tag w:val="Sdm_AMAdr"/>
                <w:id w:val="35764518"/>
                <w:lock w:val="sdtLocked"/>
                <w:dataBinding w:xpath="/document/body/Sdm_AMAdr" w:storeItemID="{B4BCE173-7C32-4935-97AA-9CDF7CD7EAAE}"/>
                <w:text/>
              </w:sdtPr>
              <w:sdtEndPr/>
              <w:sdtContent>
                <w:bookmarkStart w:id="5" w:name="Sdm_AMAdr"/>
                <w:r w:rsidR="00771001" w:rsidRPr="000F0D14">
                  <w:rPr>
                    <w:noProof/>
                  </w:rPr>
                  <w:t>Postboks 987</w:t>
                </w:r>
              </w:sdtContent>
            </w:sdt>
            <w:bookmarkEnd w:id="5"/>
          </w:p>
        </w:tc>
        <w:tc>
          <w:tcPr>
            <w:tcW w:w="1545" w:type="dxa"/>
          </w:tcPr>
          <w:p w:rsidR="00AC4368" w:rsidRDefault="00AC4368">
            <w:pPr>
              <w:rPr>
                <w:b/>
                <w:sz w:val="20"/>
              </w:rPr>
            </w:pPr>
            <w:r>
              <w:rPr>
                <w:b/>
                <w:sz w:val="20"/>
              </w:rPr>
              <w:t>Saksbeh. – tlf:</w:t>
            </w:r>
          </w:p>
        </w:tc>
        <w:tc>
          <w:tcPr>
            <w:tcW w:w="3260" w:type="dxa"/>
          </w:tcPr>
          <w:p w:rsidR="00AC4368" w:rsidRDefault="0007760E">
            <w:pPr>
              <w:rPr>
                <w:sz w:val="20"/>
              </w:rPr>
            </w:pPr>
            <w:sdt>
              <w:sdtPr>
                <w:rPr>
                  <w:noProof/>
                  <w:sz w:val="20"/>
                </w:rPr>
                <w:alias w:val="Sbr_Navn"/>
                <w:tag w:val="Sbr_Navn"/>
                <w:id w:val="57072340"/>
                <w:lock w:val="sdtLocked"/>
                <w:dataBinding w:xpath="/document/body/Sbr_Navn" w:storeItemID="{B4BCE173-7C32-4935-97AA-9CDF7CD7EAAE}"/>
                <w:text/>
              </w:sdtPr>
              <w:sdtEndPr/>
              <w:sdtContent>
                <w:bookmarkStart w:id="6" w:name="Sbr_Navn"/>
                <w:r w:rsidR="00771001" w:rsidRPr="000F0D14">
                  <w:rPr>
                    <w:noProof/>
                    <w:sz w:val="20"/>
                  </w:rPr>
                  <w:t>Asgeir Rustad</w:t>
                </w:r>
              </w:sdtContent>
            </w:sdt>
            <w:bookmarkEnd w:id="6"/>
            <w:r w:rsidR="00AC4368">
              <w:rPr>
                <w:sz w:val="20"/>
              </w:rPr>
              <w:t xml:space="preserve"> – </w:t>
            </w:r>
            <w:sdt>
              <w:sdtPr>
                <w:rPr>
                  <w:sz w:val="20"/>
                </w:rPr>
                <w:alias w:val="Sbr_Tlf"/>
                <w:tag w:val="Sbr_Tlf"/>
                <w:id w:val="95928060"/>
                <w:lock w:val="sdtLocked"/>
                <w:dataBinding w:xpath="/document/body/Sbr_Tlf" w:storeItemID="{B4BCE173-7C32-4935-97AA-9CDF7CD7EAAE}"/>
                <w:text/>
              </w:sdtPr>
              <w:sdtEndPr/>
              <w:sdtContent>
                <w:bookmarkStart w:id="7" w:name="Sbr_Tlf"/>
                <w:r w:rsidR="00AC4368">
                  <w:rPr>
                    <w:sz w:val="20"/>
                  </w:rPr>
                  <w:t>62 42 40 16</w:t>
                </w:r>
              </w:sdtContent>
            </w:sdt>
            <w:bookmarkEnd w:id="7"/>
          </w:p>
        </w:tc>
      </w:tr>
      <w:tr w:rsidR="00AC4368">
        <w:trPr>
          <w:trHeight w:hRule="exact" w:val="323"/>
          <w:hidden/>
        </w:trPr>
        <w:tc>
          <w:tcPr>
            <w:tcW w:w="5188" w:type="dxa"/>
          </w:tcPr>
          <w:p w:rsidR="00AC4368" w:rsidRDefault="0007760E">
            <w:pPr>
              <w:rPr>
                <w:vanish/>
              </w:rPr>
            </w:pPr>
            <w:sdt>
              <w:sdtPr>
                <w:rPr>
                  <w:noProof/>
                  <w:vanish/>
                </w:rPr>
                <w:alias w:val="Sdm_AMAdr2"/>
                <w:tag w:val="Sdm_AMAdr2"/>
                <w:id w:val="92872178"/>
                <w:lock w:val="sdtLocked"/>
                <w:dataBinding w:xpath="/document/body/Sdm_AMAdr2" w:storeItemID="{B4BCE173-7C32-4935-97AA-9CDF7CD7EAAE}"/>
                <w:text/>
              </w:sdtPr>
              <w:sdtEndPr/>
              <w:sdtContent>
                <w:bookmarkStart w:id="8" w:name="Sdm_AMAdr2"/>
                <w:r w:rsidR="00771001" w:rsidRPr="000F0D14">
                  <w:rPr>
                    <w:noProof/>
                    <w:vanish/>
                  </w:rPr>
                  <w:t xml:space="preserve"> </w:t>
                </w:r>
              </w:sdtContent>
            </w:sdt>
            <w:bookmarkEnd w:id="8"/>
          </w:p>
        </w:tc>
        <w:tc>
          <w:tcPr>
            <w:tcW w:w="4805" w:type="dxa"/>
            <w:gridSpan w:val="2"/>
            <w:vAlign w:val="bottom"/>
          </w:tcPr>
          <w:p w:rsidR="00AC4368" w:rsidRDefault="0007760E">
            <w:pPr>
              <w:pStyle w:val="WS10"/>
              <w:rPr>
                <w:vanish/>
              </w:rPr>
            </w:pPr>
            <w:sdt>
              <w:sdtPr>
                <w:rPr>
                  <w:vanish/>
                </w:rPr>
                <w:alias w:val="Sgr_Beskrivelse"/>
                <w:tag w:val="Sgr_Beskrivelse"/>
                <w:id w:val="14563918"/>
                <w:lock w:val="sdtLocked"/>
                <w:dataBinding w:xpath="/document/body/Sgr_Beskrivelse" w:storeItemID="{B4BCE173-7C32-4935-97AA-9CDF7CD7EAAE}"/>
                <w:text/>
              </w:sdtPr>
              <w:sdtEndPr/>
              <w:sdtContent>
                <w:bookmarkStart w:id="9" w:name="Sgr_Beskrivelse"/>
                <w:r w:rsidR="00AC4368">
                  <w:rPr>
                    <w:vanish/>
                  </w:rPr>
                  <w:t xml:space="preserve"> </w:t>
                </w:r>
              </w:sdtContent>
            </w:sdt>
            <w:bookmarkEnd w:id="9"/>
            <w:r w:rsidR="00AC4368">
              <w:rPr>
                <w:vanish/>
              </w:rPr>
              <w:t xml:space="preserve"> </w:t>
            </w:r>
            <w:sdt>
              <w:sdtPr>
                <w:rPr>
                  <w:vanish/>
                </w:rPr>
                <w:alias w:val="Spg_Beskrivelse"/>
                <w:tag w:val="Spg_Beskrivelse"/>
                <w:id w:val="64117812"/>
                <w:lock w:val="sdtLocked"/>
                <w:dataBinding w:xpath="/document/body/Spg_Beskrivelse" w:storeItemID="{B4BCE173-7C32-4935-97AA-9CDF7CD7EAAE}"/>
                <w:text/>
              </w:sdtPr>
              <w:sdtEndPr/>
              <w:sdtContent>
                <w:bookmarkStart w:id="10" w:name="Spg_Beskrivelse"/>
                <w:r w:rsidR="00AC4368">
                  <w:rPr>
                    <w:vanish/>
                  </w:rPr>
                  <w:t xml:space="preserve"> </w:t>
                </w:r>
              </w:sdtContent>
            </w:sdt>
            <w:bookmarkEnd w:id="10"/>
            <w:r w:rsidR="00AC4368">
              <w:rPr>
                <w:vanish/>
              </w:rPr>
              <w:t xml:space="preserve"> </w:t>
            </w:r>
          </w:p>
        </w:tc>
      </w:tr>
      <w:tr w:rsidR="00AC4368">
        <w:tc>
          <w:tcPr>
            <w:tcW w:w="5188" w:type="dxa"/>
          </w:tcPr>
          <w:p w:rsidR="00AC4368" w:rsidRDefault="0007760E">
            <w:sdt>
              <w:sdtPr>
                <w:rPr>
                  <w:noProof/>
                </w:rPr>
                <w:alias w:val="Sdm_AMPostNr"/>
                <w:tag w:val="Sdm_AMPostNr"/>
                <w:id w:val="49367379"/>
                <w:lock w:val="sdtLocked"/>
                <w:dataBinding w:xpath="/document/body/Sdm_AMPostNr" w:storeItemID="{B4BCE173-7C32-4935-97AA-9CDF7CD7EAAE}"/>
                <w:text/>
              </w:sdtPr>
              <w:sdtEndPr/>
              <w:sdtContent>
                <w:bookmarkStart w:id="11" w:name="Sdm_AMPostNr"/>
                <w:r w:rsidR="00771001" w:rsidRPr="000F0D14">
                  <w:rPr>
                    <w:noProof/>
                  </w:rPr>
                  <w:t>2604</w:t>
                </w:r>
              </w:sdtContent>
            </w:sdt>
            <w:bookmarkEnd w:id="11"/>
            <w:r w:rsidR="00AC4368">
              <w:t xml:space="preserve"> </w:t>
            </w:r>
            <w:sdt>
              <w:sdtPr>
                <w:alias w:val="Sdm_AMPoststed"/>
                <w:tag w:val="Sdm_AMPoststed"/>
                <w:id w:val="34399726"/>
                <w:lock w:val="sdtLocked"/>
                <w:dataBinding w:xpath="/document/body/Sdm_AMPoststed" w:storeItemID="{B4BCE173-7C32-4935-97AA-9CDF7CD7EAAE}"/>
                <w:text/>
              </w:sdtPr>
              <w:sdtEndPr/>
              <w:sdtContent>
                <w:bookmarkStart w:id="12" w:name="Sdm_AMPoststed"/>
                <w:r w:rsidR="00AC4368">
                  <w:t>LILLEHAMMER</w:t>
                </w:r>
              </w:sdtContent>
            </w:sdt>
            <w:bookmarkEnd w:id="12"/>
          </w:p>
          <w:p w:rsidR="00AC4368" w:rsidRDefault="00AC4368"/>
        </w:tc>
        <w:tc>
          <w:tcPr>
            <w:tcW w:w="4805" w:type="dxa"/>
            <w:gridSpan w:val="2"/>
          </w:tcPr>
          <w:p w:rsidR="00AC4368" w:rsidRDefault="00AC4368"/>
        </w:tc>
      </w:tr>
    </w:tbl>
    <w:p w:rsidR="00AC4368" w:rsidRDefault="00AC4368"/>
    <w:p w:rsidR="00AC4368" w:rsidRDefault="00AC4368"/>
    <w:p w:rsidR="00AC4368" w:rsidRDefault="00AC4368"/>
    <w:p w:rsidR="00AC4368" w:rsidRDefault="00AC4368"/>
    <w:p w:rsidR="00AC4368" w:rsidRDefault="00AC4368">
      <w:pPr>
        <w:pStyle w:val="WS10sm"/>
      </w:pPr>
    </w:p>
    <w:p w:rsidR="00AC4368" w:rsidRPr="00300281" w:rsidRDefault="0007760E">
      <w:pPr>
        <w:pStyle w:val="WS12Fsm"/>
        <w:rPr>
          <w:sz w:val="24"/>
        </w:rPr>
      </w:pPr>
      <w:sdt>
        <w:sdtPr>
          <w:rPr>
            <w:noProof/>
            <w:sz w:val="24"/>
          </w:rPr>
          <w:alias w:val="Sdo_Tittel"/>
          <w:tag w:val="Sdo_Tittel"/>
          <w:id w:val="51307351"/>
          <w:lock w:val="sdtLocked"/>
          <w:dataBinding w:xpath="/document/body/Sdo_Tittel" w:storeItemID="{B4BCE173-7C32-4935-97AA-9CDF7CD7EAAE}"/>
          <w:text/>
        </w:sdtPr>
        <w:sdtEndPr/>
        <w:sdtContent>
          <w:bookmarkStart w:id="13" w:name="Sdo_Tittel"/>
          <w:r w:rsidR="00771001" w:rsidRPr="00300281">
            <w:rPr>
              <w:noProof/>
              <w:sz w:val="24"/>
            </w:rPr>
            <w:t>Søknad om dispensasjon fra kommuneplan for Våler. Austri vind, Høring.</w:t>
          </w:r>
        </w:sdtContent>
      </w:sdt>
      <w:bookmarkEnd w:id="13"/>
    </w:p>
    <w:p w:rsidR="00AC4368" w:rsidRDefault="00AC4368"/>
    <w:p w:rsidR="00A567C7" w:rsidRDefault="00A567C7" w:rsidP="00A567C7">
      <w:r>
        <w:t>Våler kommune har motatt søknad fra Austri Kjølberget DA om</w:t>
      </w:r>
      <w:r w:rsidR="006F571A">
        <w:t xml:space="preserve"> dispensasjon fra kommuneplanens arealdel </w:t>
      </w:r>
      <w:r>
        <w:t xml:space="preserve">for Våler for Kjølberget vindkraftverk. </w:t>
      </w:r>
    </w:p>
    <w:p w:rsidR="00A567C7" w:rsidRDefault="00A567C7" w:rsidP="00A567C7">
      <w:r>
        <w:t>Saken legges ut til offentlig</w:t>
      </w:r>
      <w:r w:rsidR="006F571A">
        <w:t xml:space="preserve"> høring i tre uker</w:t>
      </w:r>
      <w:r>
        <w:t>.</w:t>
      </w:r>
    </w:p>
    <w:p w:rsidR="00A567C7" w:rsidRDefault="00A567C7" w:rsidP="00A567C7"/>
    <w:p w:rsidR="00A567C7" w:rsidRDefault="00A567C7" w:rsidP="00A567C7">
      <w:r>
        <w:t>Austri Kjølberget DA har konsesjon fra NVE for bygging av vindkraftverk i Kjølberget i Våler kommune.  Det har i tillegg vært gitt dispensasjon fra kommuneplanen for anlegget fra Våler kommune.  Dispensasjonen ble gitt av kommunestyret 09.05.16 og meddelt søker 11.05.16</w:t>
      </w:r>
    </w:p>
    <w:p w:rsidR="00A567C7" w:rsidRDefault="00A567C7" w:rsidP="00A567C7">
      <w:r>
        <w:t>Kommunestyret i Våler fattet 27.05.19 et vedtak om at dispe</w:t>
      </w:r>
      <w:r w:rsidR="001A10C0">
        <w:t>nsasjonen fortsatt var gyldig, og byggingen</w:t>
      </w:r>
      <w:r w:rsidR="006F571A">
        <w:t xml:space="preserve"> av vidkraftverket fortsatte. Sp</w:t>
      </w:r>
      <w:r w:rsidR="001A10C0">
        <w:t xml:space="preserve">ørsmålet om vedtaket </w:t>
      </w:r>
      <w:r w:rsidR="006F571A">
        <w:t>av 27.05.19 var korrekt ble bra</w:t>
      </w:r>
      <w:r w:rsidR="00C028C0">
        <w:t>k</w:t>
      </w:r>
      <w:r w:rsidR="001A10C0">
        <w:t xml:space="preserve">t t inn for Sivilombudsmannen i brev av 04.02.20.  Sivilombudsmannen avga en uttalelse 03.12.20 som slår fast at dispensasjonen var utløpt </w:t>
      </w:r>
      <w:r w:rsidR="00DE325C">
        <w:t xml:space="preserve">fordi byggearbeidene som var gjennomført 11.05.19 ikke </w:t>
      </w:r>
      <w:r w:rsidR="00C028C0">
        <w:t>vart tilstrekkelige til å avbry</w:t>
      </w:r>
      <w:r w:rsidR="00DE325C">
        <w:t>te fr</w:t>
      </w:r>
      <w:r w:rsidR="00C028C0">
        <w:t>i</w:t>
      </w:r>
      <w:r w:rsidR="00DE325C">
        <w:t>sten.  På denne bakgrunn</w:t>
      </w:r>
      <w:r w:rsidR="00C028C0">
        <w:t xml:space="preserve"> er</w:t>
      </w:r>
      <w:r w:rsidR="00DE325C">
        <w:t xml:space="preserve"> vindkravft</w:t>
      </w:r>
      <w:r w:rsidR="00C028C0">
        <w:t xml:space="preserve">verket oppført uten </w:t>
      </w:r>
      <w:r w:rsidR="00DE325C">
        <w:t>lovlig</w:t>
      </w:r>
      <w:r w:rsidR="00C028C0">
        <w:t xml:space="preserve"> dispensasjon</w:t>
      </w:r>
      <w:r w:rsidR="00DE325C">
        <w:t>.  Formannskapet i Våler behandlet saken 17.12.20 og vedtok</w:t>
      </w:r>
      <w:r w:rsidR="00C028C0">
        <w:t xml:space="preserve"> å be Austri Kjølberget DA </w:t>
      </w:r>
      <w:r w:rsidR="00DE325C">
        <w:t>søke o</w:t>
      </w:r>
      <w:r w:rsidR="00C028C0">
        <w:t xml:space="preserve">m dispensasjon fra kommuneplanens arealdel </w:t>
      </w:r>
      <w:r w:rsidR="00DE325C">
        <w:t xml:space="preserve"> på nytt slik at det ville være mulig å </w:t>
      </w:r>
      <w:r w:rsidR="009E5DFA">
        <w:t xml:space="preserve">korrigere ulovligheten. </w:t>
      </w:r>
      <w:r w:rsidR="001A10C0">
        <w:t xml:space="preserve"> </w:t>
      </w:r>
      <w:r>
        <w:t xml:space="preserve">  Austri Kjølberget </w:t>
      </w:r>
      <w:r w:rsidR="009E5DFA">
        <w:t>DA søkte</w:t>
      </w:r>
      <w:r>
        <w:t xml:space="preserve"> derfor på nytt om d</w:t>
      </w:r>
      <w:r w:rsidR="009E5DFA">
        <w:t xml:space="preserve">ispensasjon fra kommuneplanen </w:t>
      </w:r>
      <w:r w:rsidR="00C028C0">
        <w:t xml:space="preserve"> i brev av 23.12.20</w:t>
      </w:r>
      <w:r>
        <w:t>.</w:t>
      </w:r>
    </w:p>
    <w:p w:rsidR="00A567C7" w:rsidRDefault="00A567C7" w:rsidP="00A567C7"/>
    <w:p w:rsidR="00A567C7" w:rsidRDefault="00A567C7" w:rsidP="00A567C7">
      <w:r>
        <w:t>Selv om saken om bygging av vindkraftverk har vært belyst ved offentlige høringer flere ganger tidligere velger Våler kommune likevel å legge saken ut til en offentlig høring.  Dette begrunnes med at det har gått lang tid siden kommunestyret enstemmig uttalte seg positivt til søkneden om konsesjon i 2014</w:t>
      </w:r>
      <w:r w:rsidR="000E756F">
        <w:t xml:space="preserve"> og enstemmig ga dispensasjon fra kommuneplanen i 2016. S</w:t>
      </w:r>
      <w:r>
        <w:t>pørsmålert om bygging av vindkraftverk har kommet mye høyere på den politiske dagsorden</w:t>
      </w:r>
      <w:r w:rsidR="000E756F">
        <w:t xml:space="preserve"> i dag enn det var ved de tidl</w:t>
      </w:r>
      <w:r w:rsidR="001304BA">
        <w:t>i</w:t>
      </w:r>
      <w:r w:rsidR="000E756F">
        <w:t>gere behandlinger</w:t>
      </w:r>
      <w:r>
        <w:t>.</w:t>
      </w:r>
      <w:r w:rsidR="001304BA">
        <w:t xml:space="preserve">  Samtidig vil den aktuelle dispensasjonssøknaden selvsagt bli behandlet i lys av at anlegget på det nærmeste er ferdig etablert og alle naturinngrep i forbindelse med anlegget er utført.</w:t>
      </w:r>
    </w:p>
    <w:p w:rsidR="00A567C7" w:rsidRDefault="00A567C7" w:rsidP="00A567C7"/>
    <w:p w:rsidR="00A567C7" w:rsidRDefault="00A567C7" w:rsidP="00A567C7">
      <w:r>
        <w:t xml:space="preserve">Våler kommune velger å legge ved linker til tidligere behandlinger heller enn å liste opp samtlige aktuelle dokumenter i saken.  </w:t>
      </w:r>
    </w:p>
    <w:p w:rsidR="00A567C7" w:rsidRDefault="00A567C7" w:rsidP="00A567C7"/>
    <w:p w:rsidR="00A567C7" w:rsidRDefault="00A567C7" w:rsidP="00A567C7">
      <w:pPr>
        <w:rPr>
          <w:b/>
        </w:rPr>
      </w:pPr>
      <w:r>
        <w:rPr>
          <w:b/>
        </w:rPr>
        <w:t>Konsesjonssaken</w:t>
      </w:r>
    </w:p>
    <w:p w:rsidR="00A567C7" w:rsidRDefault="00A567C7" w:rsidP="00A567C7">
      <w:pPr>
        <w:rPr>
          <w:b/>
        </w:rPr>
      </w:pPr>
    </w:p>
    <w:p w:rsidR="00A567C7" w:rsidRDefault="00A567C7" w:rsidP="00A567C7">
      <w:r>
        <w:t>Kommunen hadde saken om konsesjon til høring 24.03.14.  Dette var etter flere informasjonsmøter fra NVE om saken i kommunelokalet i Våler.  Kommunestyret fattet enstemmig vedtak om å avgi slik uttalelse om saken:</w:t>
      </w:r>
    </w:p>
    <w:p w:rsidR="00A567C7" w:rsidRDefault="00A567C7" w:rsidP="00A567C7"/>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«K-023/14 Vedtak:</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Våler kommune er fornøyd med konsekvensutredningen som er foretat i forbindelse med</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planene om etablering av et vindkraftverk på Kjølberget. Kommunen mener at de relevante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spørsmål knyttet til etableringen er tilstrekkelig belyst, og ser ikke behov for ytterligere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utredninger før konsesjonssøknaden kan behandles.</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Mye av motstanden mot etablering av ett vindkraftverk går på vindkraft generelt. Våler</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kommune anser at denne debatten ble avsluttet ved Stortingets behandling av etablering av</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vindkraft i Norge, og vil ikke gå inn på dette i høringsuttalelsen.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Våler kommune støtter at det etableres vindkraftverk på Kjølberget.</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Landskap.</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Etableringen av et vindkraftverk på Kjølberget vil etter kommunens mening gi små negative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konsekvenser, og de negative konsekvensene vil i de fleste tilfeller kunne avbøtes relativt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enkelt. Det meste av dette er beskrevet i konsekvensutredningen. For enkelte grunneiere,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som vil få direkte utsikt mot kraftverket, vil endringen av utsikten oppleves som negativ. De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foreslåtte vindmøllene er store, og vil bli synlige fra utsiktspunkter og åpne felter i et stort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område. At de fleste utsynspunkter ligger i skogkledde områder demper denne virkningen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betydelig. Samtidig er avstanden til vindmøllene med på å dempe de negative virkningene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 negative virkningene av etableringen reduseres ved at få hytter og boliger ligger nær opp</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til planområdet, og at de som ligger nærmest ligger sør for planområdet med utsikt syd- og</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vestover, og ikke inn i utbyggingsområdet.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Selv om Kjølberget er Våler kommunes høyeste punkt ligger de omkringliggende områder</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ikke så mye lavere, dette gjør at Kjølberget ikke blir særlig dominerende i landskapsbildet,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dette begrenser den visuelle virkningen av vindkraftverket.</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Støy og skyggekast.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Kjølberget vindkraftverk har en så isolert plassering at støy og skyggekast ikke representerer</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noen ulempe for hytter eller boliger i området.</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Barskogvern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Fylkesmannen i Hedmark har reist innsigelse til avgrensningen av parken i den søndre del av</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denne. Her er det satt i gang en prosess med formål å etablere et framtidig vern av</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gammelskog på Buberget. Våler kommune er av den oppfatning at en i et samarbeid mellom</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utbygger, grunneier og vernemyndigheter her kan komme fram til et vern av større områder</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gammelskog i hele planområdet, og der en kan utforme vernebestemmelsene i forhold til</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 spesielle situasjonen som oppstår ved at skogen inne i vindkraftområdet er vernet. Det allerviktigste ved vern av gammelskog er vern mot selve skogsdriften, og i det foreslåtte områdetligger det flere områder med høytliggende skog som er gammel, eller som vil bli gammel om noe tid. Et sammenhengende vern av skogen i større deler av vindkraftparken vil på sikt gi et stort, sammenhengende område med gammelskog.</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Vindkraftverket gir etter anleggsfasen relativt liten trafikk i området, og en slik etablering vil</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gi gode og unike muligheter til å studere utviklingen av dette området spesielt. En løsning i</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denne retning er antydet i fylkesmannens høringsuttalelse, og Våler kommune mener at 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umiddelbart bør kalle inn til et møte hvor Direktoratet for naturforvaltning, Fylkesmannen,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grunneier, utbygger og kommunen drøfter hvilke muligheter det er for vern av gammelskog i</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rundt planområdet.</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Finnskogen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Kjølberget ligger i utkanten av det området som betegnes som Finnskogen. En etablering av</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vindkraftverk her vil med unntak av Finnskogleden, ikke berøre de områdene som knyttes til</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 aktive deler av Finnskogen, og Våler kommune kan ikke se at etableringen av et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miljøvennlig vindkraftverk på Kjølberget vil forringe merkevaren ”Finnskogen”. Vindkraft er</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stedegen næring på lik linje med skogsdrift, og selv om dette representerer noe nytt i området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vil dette i liten grad virke negativt inn på den satsingen på Finnskogen som hovedsakelig</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gjøres i områdene lengre syd.</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Bold" w:eastAsia="Times New Roman" w:hAnsi="Times New Roman,Bold" w:cs="Times New Roman,Bold"/>
          <w:b/>
          <w:bCs/>
          <w:sz w:val="24"/>
          <w:szCs w:val="24"/>
          <w:lang w:eastAsia="nb-NO"/>
        </w:rPr>
        <w:t>Friluftsliv</w:t>
      </w:r>
      <w:r>
        <w:rPr>
          <w:rFonts w:ascii="Times New Roman" w:eastAsia="Times New Roman" w:hAnsi="Times New Roman" w:cs="Times New Roman"/>
          <w:sz w:val="24"/>
          <w:szCs w:val="24"/>
          <w:lang w:eastAsia="nb-NO"/>
        </w:rPr>
        <w: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Finnskogleden går i dag gjennom det planlagte vindkraftverket. Denne delen av leden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benyttes i liten grad i dag, og de som går her vil lett kunne legges om til en vestlig trase om</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Flisberget. Merking av en slik alternativ trase bør legges inn som et vilkår i konsesjonen. I</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 område med vindmøller vil det kunne forekomme iskast på vinteren, dette vil kunne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avbøtes med oppvarming av møllevingene. Samtidig er området i svært liten grad benyttet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som skiområde på vinteren, slik at etableringen vil ha liten negativ innvirkning på friluftsliv i</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denne sammenhengen.</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Næringsliv</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Etablering av ett vindkraftverk vil gi en god del aktivitet lokalt i anleggsfasen. Etter dette vil</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driften av anlegget kreve to til tre ansatte lokalt. Dersom det etableres vindkraftverk både på</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Raskiftet og i Kjølberget vil det være naturlig med en felles driftorganisasjon for begge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kraftverkene, og det er lite naturlig at denne vil ha base i Våler. Samtidig vil en sik etablering</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representere nye permanente arbeidsplasser i distriktet, noe som er positivt for hele regionen.</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Miljøvennlig energi.</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Våler kommune har i dag stor produksjon av bioenergi på industriområdet på Braskereidfoss</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ved fjernvarmeanlegget på Haslemoen. Kommunen har i stor grad satset på jordvarme til</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oppvarming av nybygg. Kraftverket i Braskereidfossen er i ferd med å bli bygget ut og</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modernisert. Kommunen har tatt initiativ til et samarbeider med nabokommunene om en</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eventuell etablering av et biogassanlegg på Haslemoen, og kommunen ser på etableringen av</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 vindkraftverk på Kjølberget som enda et element i en helhetlig satsing på miljøvennlig</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energi, og vil ønske en slik etablering velkommen. Tiltaket passer godt inn i</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Glåmdalsregionens satsning på konseptet Green Valley.</w:t>
      </w:r>
    </w:p>
    <w:p w:rsidR="00A567C7" w:rsidRDefault="00A567C7" w:rsidP="00A567C7">
      <w:pPr>
        <w:autoSpaceDE w:val="0"/>
        <w:autoSpaceDN w:val="0"/>
        <w:adjustRightInd w:val="0"/>
        <w:spacing w:line="240" w:lineRule="auto"/>
        <w:rPr>
          <w:rFonts w:ascii="Times New Roman,Bold" w:eastAsia="Times New Roman" w:hAnsi="Times New Roman,Bold" w:cs="Times New Roman,Bold"/>
          <w:b/>
          <w:bCs/>
          <w:sz w:val="24"/>
          <w:szCs w:val="24"/>
          <w:lang w:eastAsia="nb-NO"/>
        </w:rPr>
      </w:pPr>
      <w:r>
        <w:rPr>
          <w:rFonts w:ascii="Times New Roman,Bold" w:eastAsia="Times New Roman" w:hAnsi="Times New Roman,Bold" w:cs="Times New Roman,Bold"/>
          <w:b/>
          <w:bCs/>
          <w:sz w:val="24"/>
          <w:szCs w:val="24"/>
          <w:lang w:eastAsia="nb-NO"/>
        </w:rPr>
        <w:t>Vegvalg inn til utbyggingsområdet</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Våler kommune anser begge alternativene for utbygging av veg inn til kraftverket for å være</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akseptable. Dersom alternativet med veg over Bjørndammen velges må utbygger pålegges å</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sørge for at vannspeilet i Kjølbergstjernet opprettholdes. Dersom vegalternativet gjennom</w:t>
      </w:r>
    </w:p>
    <w:p w:rsidR="00A567C7" w:rsidRDefault="00A567C7" w:rsidP="00A567C7">
      <w:pPr>
        <w:autoSpaceDE w:val="0"/>
        <w:autoSpaceDN w:val="0"/>
        <w:adjustRightInd w:val="0"/>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Enberget velges må utbedringene gjennomføres slik at kulturlandskapsmiljøet ikke forringes</w:t>
      </w:r>
    </w:p>
    <w:p w:rsidR="00A567C7" w:rsidRDefault="00A567C7" w:rsidP="00A567C7">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mer enn helt nødvendig.»</w:t>
      </w:r>
    </w:p>
    <w:p w:rsidR="00A567C7" w:rsidRDefault="00A567C7" w:rsidP="00A567C7"/>
    <w:p w:rsidR="00A567C7" w:rsidRDefault="00A567C7" w:rsidP="00A567C7">
      <w:r>
        <w:t>Saken som ble behandlet og alle dokumenter, inklusive høringsuttalelser som innkom i sakens anleding finnes her:</w:t>
      </w:r>
    </w:p>
    <w:p w:rsidR="00A567C7" w:rsidRDefault="00A567C7" w:rsidP="00A567C7"/>
    <w:p w:rsidR="00A567C7" w:rsidRDefault="0007760E" w:rsidP="00A567C7">
      <w:hyperlink r:id="rId8" w:history="1">
        <w:r w:rsidR="00A567C7" w:rsidRPr="006E260F">
          <w:rPr>
            <w:rStyle w:val="Hyperkobling"/>
          </w:rPr>
          <w:t>https://www.vaaler-he.kommune.no/innsyn_politisk/wfinnsyn.ashx?response=journalpost_detaljer&amp;journalpostid=2014002476&amp;</w:t>
        </w:r>
      </w:hyperlink>
    </w:p>
    <w:p w:rsidR="00A567C7" w:rsidRDefault="00A567C7" w:rsidP="00A567C7"/>
    <w:p w:rsidR="00A567C7" w:rsidRDefault="00A567C7" w:rsidP="00A567C7">
      <w:pPr>
        <w:rPr>
          <w:b/>
        </w:rPr>
      </w:pPr>
    </w:p>
    <w:p w:rsidR="00A567C7" w:rsidRDefault="00A567C7" w:rsidP="00A567C7">
      <w:pPr>
        <w:rPr>
          <w:b/>
        </w:rPr>
      </w:pPr>
    </w:p>
    <w:p w:rsidR="00A567C7" w:rsidRDefault="00A567C7" w:rsidP="00A567C7">
      <w:pPr>
        <w:rPr>
          <w:b/>
        </w:rPr>
      </w:pPr>
    </w:p>
    <w:p w:rsidR="00A567C7" w:rsidRPr="006E49EB" w:rsidRDefault="00A567C7" w:rsidP="00A567C7">
      <w:pPr>
        <w:rPr>
          <w:b/>
        </w:rPr>
      </w:pPr>
      <w:r>
        <w:rPr>
          <w:b/>
        </w:rPr>
        <w:t>Dispensasjon fra kommuneplanen</w:t>
      </w:r>
    </w:p>
    <w:p w:rsidR="00A567C7" w:rsidRDefault="00A567C7" w:rsidP="00A567C7"/>
    <w:p w:rsidR="00A567C7" w:rsidRDefault="00A567C7" w:rsidP="00A567C7">
      <w:r>
        <w:t>Dispensasjon fra kommuneplanen ble gitt av kommunestyret i Våler 09.05.16.</w:t>
      </w:r>
    </w:p>
    <w:p w:rsidR="00A567C7" w:rsidRDefault="00A567C7" w:rsidP="00A567C7">
      <w:r>
        <w:t>Kommunestyrets enstemmige vedtak histsettes:</w:t>
      </w:r>
    </w:p>
    <w:p w:rsidR="00A567C7" w:rsidRDefault="00A567C7" w:rsidP="00A567C7"/>
    <w:p w:rsidR="00A567C7" w:rsidRDefault="00A567C7" w:rsidP="00A567C7">
      <w:pPr>
        <w:autoSpaceDE w:val="0"/>
        <w:autoSpaceDN w:val="0"/>
        <w:adjustRightInd w:val="0"/>
        <w:spacing w:line="240" w:lineRule="auto"/>
        <w:rPr>
          <w:rFonts w:ascii="TimesNewRomanPS-BoldMT" w:eastAsia="Times New Roman" w:hAnsi="TimesNewRomanPS-BoldMT" w:cs="TimesNewRomanPS-BoldMT"/>
          <w:b/>
          <w:bCs/>
          <w:sz w:val="28"/>
          <w:szCs w:val="28"/>
          <w:lang w:eastAsia="nb-NO"/>
        </w:rPr>
      </w:pPr>
      <w:r>
        <w:t>«</w:t>
      </w:r>
      <w:r>
        <w:rPr>
          <w:rFonts w:ascii="TimesNewRomanPS-BoldMT" w:eastAsia="Times New Roman" w:hAnsi="TimesNewRomanPS-BoldMT" w:cs="TimesNewRomanPS-BoldMT"/>
          <w:b/>
          <w:bCs/>
          <w:lang w:eastAsia="nb-NO"/>
        </w:rPr>
        <w:t xml:space="preserve">K - </w:t>
      </w:r>
      <w:r>
        <w:rPr>
          <w:rFonts w:ascii="TimesNewRomanPS-BoldMT" w:eastAsia="Times New Roman" w:hAnsi="TimesNewRomanPS-BoldMT" w:cs="TimesNewRomanPS-BoldMT"/>
          <w:b/>
          <w:bCs/>
          <w:sz w:val="28"/>
          <w:szCs w:val="28"/>
          <w:lang w:eastAsia="nb-NO"/>
        </w:rPr>
        <w:t>vedtak:</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Våler kommune gir med hjemmel i XXX dispensasjon for Kommuneplanens arealdel for bygging av Kjølberget vindkraftverk. Dispensasjonen gjelder bygging og drift av kraftverket.</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Arealområdet avsatt til vindkraftverk skal i kommuneplanen vises som Bebyggelse og anlegg med underformål «annet areal» men beskrevet som vindkraftverk, i henhold til Plan og bygningslovens §11.7, annet ledd underpunkt 1 og §11.7 siste ledd</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Det vedtas slik bestemmelse for areal avsatt til vindkraftverk i kommuneplanen: «I areal utnyttet til vindkraftverk skal naturinngrep begrenses så langt det er praktisk mulig og det skal tas hensyn til bevaring og utvikling av gammelskog i størst mulig utstrekning.»</w:t>
      </w:r>
    </w:p>
    <w:p w:rsidR="00A567C7" w:rsidRDefault="00A567C7" w:rsidP="00A567C7">
      <w:pPr>
        <w:rPr>
          <w:rFonts w:ascii="TimesNewRomanPSMT" w:eastAsia="Times New Roman" w:hAnsi="TimesNewRomanPSMT" w:cs="TimesNewRomanPSMT"/>
          <w:lang w:eastAsia="nb-NO"/>
        </w:rPr>
      </w:pPr>
      <w:r>
        <w:rPr>
          <w:rFonts w:ascii="TimesNewRomanPSMT" w:eastAsia="Times New Roman" w:hAnsi="TimesNewRomanPSMT" w:cs="TimesNewRomanPSMT"/>
          <w:lang w:eastAsia="nb-NO"/>
        </w:rPr>
        <w:t>Det vises for øvrig til konsesjonsbestemmelser fastsatt av NVE.»</w:t>
      </w:r>
    </w:p>
    <w:p w:rsidR="00A567C7" w:rsidRDefault="00A567C7" w:rsidP="00A567C7">
      <w:pPr>
        <w:rPr>
          <w:rFonts w:ascii="TimesNewRomanPSMT" w:eastAsia="Times New Roman" w:hAnsi="TimesNewRomanPSMT" w:cs="TimesNewRomanPSMT"/>
          <w:lang w:eastAsia="nb-NO"/>
        </w:rPr>
      </w:pPr>
    </w:p>
    <w:p w:rsidR="00A567C7" w:rsidRDefault="00A567C7" w:rsidP="00A567C7">
      <w:pPr>
        <w:rPr>
          <w:rFonts w:ascii="TimesNewRomanPSMT" w:eastAsia="Times New Roman" w:hAnsi="TimesNewRomanPSMT" w:cs="TimesNewRomanPSMT"/>
          <w:lang w:eastAsia="nb-NO"/>
        </w:rPr>
      </w:pPr>
      <w:r>
        <w:rPr>
          <w:rFonts w:ascii="TimesNewRomanPSMT" w:eastAsia="Times New Roman" w:hAnsi="TimesNewRomanPSMT" w:cs="TimesNewRomanPSMT"/>
          <w:lang w:eastAsia="nb-NO"/>
        </w:rPr>
        <w:t>Saken med dens dokumenter er å finne her:</w:t>
      </w:r>
    </w:p>
    <w:p w:rsidR="00A567C7" w:rsidRDefault="00A567C7" w:rsidP="00A567C7">
      <w:pPr>
        <w:rPr>
          <w:rFonts w:ascii="TimesNewRomanPSMT" w:eastAsia="Times New Roman" w:hAnsi="TimesNewRomanPSMT" w:cs="TimesNewRomanPSMT"/>
          <w:lang w:eastAsia="nb-NO"/>
        </w:rPr>
      </w:pPr>
    </w:p>
    <w:p w:rsidR="00A567C7" w:rsidRDefault="0007760E" w:rsidP="00A567C7">
      <w:hyperlink r:id="rId9" w:history="1">
        <w:r w:rsidR="00A567C7" w:rsidRPr="006E260F">
          <w:rPr>
            <w:rStyle w:val="Hyperkobling"/>
          </w:rPr>
          <w:t>https://www.vaaler-he.kommune.no/innsyn_politisk/wfinnsyn.ashx?response=journalpost_detaljer&amp;journalpostid=2015012996&amp;</w:t>
        </w:r>
      </w:hyperlink>
    </w:p>
    <w:p w:rsidR="00A567C7" w:rsidRDefault="00A567C7" w:rsidP="00A567C7"/>
    <w:p w:rsidR="00A567C7" w:rsidRDefault="00A567C7" w:rsidP="00A567C7">
      <w:pPr>
        <w:rPr>
          <w:b/>
        </w:rPr>
      </w:pPr>
      <w:r w:rsidRPr="00292B89">
        <w:rPr>
          <w:b/>
        </w:rPr>
        <w:t>Uttalelse om MTA planen (Miljø, transport og anleggsplan)</w:t>
      </w:r>
    </w:p>
    <w:p w:rsidR="00A567C7" w:rsidRDefault="00A567C7" w:rsidP="00A567C7">
      <w:pPr>
        <w:rPr>
          <w:b/>
        </w:rPr>
      </w:pPr>
    </w:p>
    <w:p w:rsidR="00A567C7" w:rsidRDefault="00A567C7" w:rsidP="00A567C7">
      <w:r w:rsidRPr="00292B89">
        <w:t>MTA pla</w:t>
      </w:r>
      <w:r>
        <w:t>n</w:t>
      </w:r>
      <w:r w:rsidRPr="00292B89">
        <w:t>en</w:t>
      </w:r>
      <w:r>
        <w:t xml:space="preserve"> for området ble behandlet i Næring og miljøutvalget 05.01.17.  NM utvalget er kommunens faste utvalg i plansaker.</w:t>
      </w:r>
    </w:p>
    <w:p w:rsidR="00A567C7" w:rsidRDefault="00A567C7" w:rsidP="00A567C7"/>
    <w:p w:rsidR="00A567C7" w:rsidRDefault="00A567C7" w:rsidP="00A567C7">
      <w:r>
        <w:t>Enstemmig vedtak fra NM utvalget hitsettes:</w:t>
      </w:r>
    </w:p>
    <w:p w:rsidR="00A567C7" w:rsidRDefault="00A567C7" w:rsidP="00A567C7"/>
    <w:p w:rsidR="00A567C7" w:rsidRDefault="00A567C7" w:rsidP="00A567C7">
      <w:pPr>
        <w:autoSpaceDE w:val="0"/>
        <w:autoSpaceDN w:val="0"/>
        <w:adjustRightInd w:val="0"/>
        <w:spacing w:line="240" w:lineRule="auto"/>
        <w:rPr>
          <w:rFonts w:ascii="Calibri" w:eastAsia="Times New Roman" w:hAnsi="Calibri" w:cs="Calibri"/>
          <w:lang w:eastAsia="nb-NO"/>
        </w:rPr>
      </w:pPr>
      <w:r>
        <w:rPr>
          <w:rFonts w:ascii="Calibri" w:eastAsia="Times New Roman" w:hAnsi="Calibri" w:cs="Calibri"/>
          <w:lang w:eastAsia="nb-NO"/>
        </w:rPr>
        <w:t>«Ved en positiv investreingsbeslutning skal NM utvalget i seinere møte peke ut en person som i</w:t>
      </w:r>
    </w:p>
    <w:p w:rsidR="00A567C7" w:rsidRDefault="00A567C7" w:rsidP="00A567C7">
      <w:pPr>
        <w:autoSpaceDE w:val="0"/>
        <w:autoSpaceDN w:val="0"/>
        <w:adjustRightInd w:val="0"/>
        <w:spacing w:line="240" w:lineRule="auto"/>
        <w:rPr>
          <w:rFonts w:ascii="Calibri" w:eastAsia="Times New Roman" w:hAnsi="Calibri" w:cs="Calibri"/>
          <w:lang w:eastAsia="nb-NO"/>
        </w:rPr>
      </w:pPr>
      <w:r>
        <w:rPr>
          <w:rFonts w:ascii="Calibri" w:eastAsia="Times New Roman" w:hAnsi="Calibri" w:cs="Calibri"/>
          <w:lang w:eastAsia="nb-NO"/>
        </w:rPr>
        <w:t>samarbeid med NVE skal følge opp saken for Våler kommune. Det foretas en bafaring ved</w:t>
      </w:r>
    </w:p>
    <w:p w:rsidR="00A567C7" w:rsidRDefault="00A567C7" w:rsidP="00A567C7">
      <w:pPr>
        <w:autoSpaceDE w:val="0"/>
        <w:autoSpaceDN w:val="0"/>
        <w:adjustRightInd w:val="0"/>
        <w:spacing w:line="240" w:lineRule="auto"/>
        <w:rPr>
          <w:rFonts w:ascii="Calibri" w:eastAsia="Times New Roman" w:hAnsi="Calibri" w:cs="Calibri"/>
          <w:lang w:eastAsia="nb-NO"/>
        </w:rPr>
      </w:pPr>
      <w:r>
        <w:rPr>
          <w:rFonts w:ascii="Calibri" w:eastAsia="Times New Roman" w:hAnsi="Calibri" w:cs="Calibri"/>
          <w:lang w:eastAsia="nb-NO"/>
        </w:rPr>
        <w:t>kraftverket i Raskiftet straks slik beslutning er fattet.</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Våler kommune har mottatt og gått gjennom MTA plan for Kjølberget vindkraftverk. Og har ingen merknader til denne. Planen virker godt gjennomarbeidet og baserer seg på erfaring fra tilsvarende anlegg i andre områder.</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Dersom det høstes erfaringer under utbyggingen av Raskiftet som tilsier at MTA planen bør justeres forutsetter Våler kommune at Austri Vind tar initiativ i tråd med dette..</w:t>
      </w:r>
    </w:p>
    <w:p w:rsidR="00A567C7" w:rsidRDefault="00A567C7" w:rsidP="00A567C7">
      <w:pPr>
        <w:autoSpaceDE w:val="0"/>
        <w:autoSpaceDN w:val="0"/>
        <w:adjustRightInd w:val="0"/>
        <w:spacing w:line="240" w:lineRule="auto"/>
      </w:pPr>
      <w:r>
        <w:rPr>
          <w:rFonts w:ascii="TimesNewRomanPSMT" w:eastAsia="Times New Roman" w:hAnsi="TimesNewRomanPSMT" w:cs="TimesNewRomanPSMT"/>
          <w:lang w:eastAsia="nb-NO"/>
        </w:rPr>
        <w:t>Våler kommune ser at det er gitt tillatelse til å benytte høyere vindmøller enn de det opprinnelig var søkt om. Kommunen vil i denne sammenheng påpeke det positive i at kapasiteten på et slik anlegg utnyttes maksimalt da et slikt naturinngrep først skal gjennomføres, samtidig vil en påpeke at en høydeøkning på 21% er en stor endring, og henstiller derfor til utbygger om å velge løsninger som er lavest mulig når strømproduksjonen tas i betraktning.»</w:t>
      </w:r>
      <w:r w:rsidRPr="00292B89">
        <w:t xml:space="preserve"> </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Sakens dokumenter er å finne her:</w:t>
      </w:r>
    </w:p>
    <w:p w:rsidR="00A567C7" w:rsidRDefault="00A567C7" w:rsidP="00A567C7">
      <w:pPr>
        <w:autoSpaceDE w:val="0"/>
        <w:autoSpaceDN w:val="0"/>
        <w:adjustRightInd w:val="0"/>
        <w:spacing w:line="240" w:lineRule="auto"/>
      </w:pPr>
    </w:p>
    <w:p w:rsidR="00A567C7" w:rsidRDefault="0007760E" w:rsidP="00A567C7">
      <w:pPr>
        <w:autoSpaceDE w:val="0"/>
        <w:autoSpaceDN w:val="0"/>
        <w:adjustRightInd w:val="0"/>
        <w:spacing w:line="240" w:lineRule="auto"/>
      </w:pPr>
      <w:hyperlink r:id="rId10" w:history="1">
        <w:r w:rsidR="00A567C7" w:rsidRPr="006E260F">
          <w:rPr>
            <w:rStyle w:val="Hyperkobling"/>
          </w:rPr>
          <w:t>https://www.vaaler-he.kommune.no/innsyn_politisk/wfinnsyn.ashx?response=journalpost_detaljer&amp;journalpostid=2016013186&amp;</w:t>
        </w:r>
      </w:hyperlink>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Endret MTA plan for Kjølberget ble behandlet av formannskapet 19.04.18</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Formannskapets enstemmige vedtak hitsettes:</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«Våler kommune har ingen merknader til den foreslåtte endringen i detaljplan og miljø,</w:t>
      </w:r>
    </w:p>
    <w:p w:rsidR="00A567C7" w:rsidRDefault="00A567C7" w:rsidP="00A567C7">
      <w:pPr>
        <w:autoSpaceDE w:val="0"/>
        <w:autoSpaceDN w:val="0"/>
        <w:adjustRightInd w:val="0"/>
        <w:spacing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transport og anleggsplan for Kjølberget vindkraftverk.»</w:t>
      </w:r>
    </w:p>
    <w:p w:rsidR="00A567C7" w:rsidRDefault="00A567C7" w:rsidP="00A567C7">
      <w:pPr>
        <w:autoSpaceDE w:val="0"/>
        <w:autoSpaceDN w:val="0"/>
        <w:adjustRightInd w:val="0"/>
        <w:spacing w:line="240" w:lineRule="auto"/>
        <w:rPr>
          <w:rFonts w:ascii="Calibri" w:eastAsia="Times New Roman" w:hAnsi="Calibri" w:cs="Calibri"/>
          <w:sz w:val="24"/>
          <w:szCs w:val="24"/>
          <w:lang w:eastAsia="nb-NO"/>
        </w:rPr>
      </w:pPr>
    </w:p>
    <w:p w:rsidR="00A567C7" w:rsidRDefault="00A567C7" w:rsidP="00A567C7">
      <w:pPr>
        <w:autoSpaceDE w:val="0"/>
        <w:autoSpaceDN w:val="0"/>
        <w:adjustRightInd w:val="0"/>
        <w:spacing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Sakens dokumenter finnes her:</w:t>
      </w:r>
    </w:p>
    <w:p w:rsidR="00A567C7" w:rsidRDefault="00A567C7" w:rsidP="00A567C7">
      <w:pPr>
        <w:autoSpaceDE w:val="0"/>
        <w:autoSpaceDN w:val="0"/>
        <w:adjustRightInd w:val="0"/>
        <w:spacing w:line="240" w:lineRule="auto"/>
        <w:rPr>
          <w:rFonts w:ascii="Calibri" w:eastAsia="Times New Roman" w:hAnsi="Calibri" w:cs="Calibri"/>
          <w:sz w:val="24"/>
          <w:szCs w:val="24"/>
          <w:lang w:eastAsia="nb-NO"/>
        </w:rPr>
      </w:pPr>
    </w:p>
    <w:p w:rsidR="00A567C7" w:rsidRDefault="0007760E" w:rsidP="00A567C7">
      <w:pPr>
        <w:autoSpaceDE w:val="0"/>
        <w:autoSpaceDN w:val="0"/>
        <w:adjustRightInd w:val="0"/>
        <w:spacing w:line="240" w:lineRule="auto"/>
      </w:pPr>
      <w:hyperlink r:id="rId11" w:history="1">
        <w:r w:rsidR="00A567C7" w:rsidRPr="006E260F">
          <w:rPr>
            <w:rStyle w:val="Hyperkobling"/>
          </w:rPr>
          <w:t>https://www.vaaler-he.kommune.no/innsyn_politisk/wfinnsyn.ashx?response=journalpost_detaljer&amp;journalpostid=2018004138&amp;</w:t>
        </w:r>
      </w:hyperlink>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p>
    <w:p w:rsidR="00A567C7" w:rsidRDefault="00B76AB4" w:rsidP="00A567C7">
      <w:pPr>
        <w:autoSpaceDE w:val="0"/>
        <w:autoSpaceDN w:val="0"/>
        <w:adjustRightInd w:val="0"/>
        <w:spacing w:line="240" w:lineRule="auto"/>
      </w:pPr>
      <w:r>
        <w:t>Austri K</w:t>
      </w:r>
      <w:r w:rsidR="00A567C7">
        <w:t>jølberget DA sin søknad om ny dispensasjon fra kommuneplanens arealdel ligger som vedlegg til dette brevet.</w:t>
      </w:r>
    </w:p>
    <w:p w:rsidR="00234C36" w:rsidRDefault="00234C36" w:rsidP="00A567C7">
      <w:pPr>
        <w:autoSpaceDE w:val="0"/>
        <w:autoSpaceDN w:val="0"/>
        <w:adjustRightInd w:val="0"/>
        <w:spacing w:line="240" w:lineRule="auto"/>
      </w:pP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Våler ko</w:t>
      </w:r>
      <w:r w:rsidR="000E756F">
        <w:t>mmune ber om at merknader til s</w:t>
      </w:r>
      <w:r>
        <w:t>ø</w:t>
      </w:r>
      <w:r w:rsidR="000E756F">
        <w:t>k</w:t>
      </w:r>
      <w:r>
        <w:t>naden sendes kommune</w:t>
      </w:r>
      <w:r w:rsidR="00234C36">
        <w:t>n innen 22</w:t>
      </w:r>
      <w:r w:rsidR="00DD61B5">
        <w:t>.01.21</w:t>
      </w:r>
      <w:r>
        <w:t xml:space="preserve">, fortrinnsvis elektronisk til </w:t>
      </w:r>
    </w:p>
    <w:p w:rsidR="00A567C7" w:rsidRDefault="0007760E" w:rsidP="00A567C7">
      <w:pPr>
        <w:autoSpaceDE w:val="0"/>
        <w:autoSpaceDN w:val="0"/>
        <w:adjustRightInd w:val="0"/>
        <w:spacing w:line="240" w:lineRule="auto"/>
      </w:pPr>
      <w:hyperlink r:id="rId12" w:history="1">
        <w:r w:rsidR="00A567C7" w:rsidRPr="006E260F">
          <w:rPr>
            <w:rStyle w:val="Hyperkobling"/>
          </w:rPr>
          <w:t>postmottak@vaaler-he.kommune.no</w:t>
        </w:r>
      </w:hyperlink>
    </w:p>
    <w:p w:rsidR="00A567C7" w:rsidRDefault="00A567C7" w:rsidP="00A567C7">
      <w:pPr>
        <w:autoSpaceDE w:val="0"/>
        <w:autoSpaceDN w:val="0"/>
        <w:adjustRightInd w:val="0"/>
        <w:spacing w:line="240" w:lineRule="auto"/>
      </w:pPr>
      <w:r>
        <w:t xml:space="preserve">eller i brevpost til </w:t>
      </w:r>
    </w:p>
    <w:p w:rsidR="00A567C7" w:rsidRDefault="00B76AB4" w:rsidP="00A567C7">
      <w:pPr>
        <w:autoSpaceDE w:val="0"/>
        <w:autoSpaceDN w:val="0"/>
        <w:adjustRightInd w:val="0"/>
        <w:spacing w:line="240" w:lineRule="auto"/>
      </w:pPr>
      <w:r>
        <w:t xml:space="preserve">Våler kommune, </w:t>
      </w:r>
    </w:p>
    <w:p w:rsidR="00A567C7" w:rsidRDefault="00A567C7" w:rsidP="00A567C7">
      <w:pPr>
        <w:autoSpaceDE w:val="0"/>
        <w:autoSpaceDN w:val="0"/>
        <w:adjustRightInd w:val="0"/>
        <w:spacing w:line="240" w:lineRule="auto"/>
      </w:pPr>
      <w:r>
        <w:t>Vålgutua 253</w:t>
      </w:r>
    </w:p>
    <w:p w:rsidR="00A567C7" w:rsidRDefault="00A567C7" w:rsidP="00A567C7">
      <w:pPr>
        <w:autoSpaceDE w:val="0"/>
        <w:autoSpaceDN w:val="0"/>
        <w:adjustRightInd w:val="0"/>
        <w:spacing w:line="240" w:lineRule="auto"/>
      </w:pPr>
      <w:r>
        <w:t>2436 Våler i Solør.</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 xml:space="preserve">Våler kommune legger opp til at dispensasjonen skal sluttbehandles </w:t>
      </w:r>
      <w:r w:rsidR="00234C36">
        <w:t>i kommunestyret 08.02.20</w:t>
      </w:r>
      <w:r>
        <w:t>.</w:t>
      </w:r>
    </w:p>
    <w:p w:rsidR="00A567C7" w:rsidRDefault="00A567C7" w:rsidP="00A567C7">
      <w:pPr>
        <w:autoSpaceDE w:val="0"/>
        <w:autoSpaceDN w:val="0"/>
        <w:adjustRightInd w:val="0"/>
        <w:spacing w:line="240" w:lineRule="auto"/>
      </w:pPr>
    </w:p>
    <w:p w:rsidR="00A567C7" w:rsidRDefault="00234C36" w:rsidP="00A567C7">
      <w:pPr>
        <w:autoSpaceDE w:val="0"/>
        <w:autoSpaceDN w:val="0"/>
        <w:adjustRightInd w:val="0"/>
        <w:spacing w:line="240" w:lineRule="auto"/>
      </w:pPr>
      <w:r>
        <w:t>Kommunedirektør</w:t>
      </w:r>
      <w:r w:rsidR="00A567C7">
        <w:t>en vil utarbeide saksdokument så snart høringen er gjennomfør</w:t>
      </w:r>
      <w:r>
        <w:t>t</w:t>
      </w:r>
      <w:r w:rsidR="00A567C7">
        <w:t>.</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Sakens kje</w:t>
      </w:r>
      <w:r w:rsidR="00234C36">
        <w:t>r</w:t>
      </w:r>
      <w:r>
        <w:t>ne vil bli knyttet til et ja eller nei til følgende vedtaksforslag:</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Våler kommune gir med hjemmel i plan og bygningslov</w:t>
      </w:r>
      <w:r w:rsidR="00234C36">
        <w:rPr>
          <w:rFonts w:ascii="TimesNewRomanPSMT" w:eastAsia="Times New Roman" w:hAnsi="TimesNewRomanPSMT" w:cs="TimesNewRomanPSMT"/>
          <w:lang w:eastAsia="nb-NO"/>
        </w:rPr>
        <w:t>ens §19-2  dispensasjon fra k</w:t>
      </w:r>
      <w:r>
        <w:rPr>
          <w:rFonts w:ascii="TimesNewRomanPSMT" w:eastAsia="Times New Roman" w:hAnsi="TimesNewRomanPSMT" w:cs="TimesNewRomanPSMT"/>
          <w:lang w:eastAsia="nb-NO"/>
        </w:rPr>
        <w:t>ommuneplanens arealdel for bygging av Kjølberget vindkraftverk. Dispensasjonen gjelder bygging og drift av kraftverket.</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Arealområdet avsatt til vindkraftverk skal i kommuneplanen vises som Bebyggelse og anlegg med underformål «annet areal» men beskrevet som vindkraftverk, i henhold til Plan og bygningslovens §11.7, annet ledd underpunkt 1 og §11.7 siste ledd</w:t>
      </w:r>
      <w:r w:rsidR="00B76AB4">
        <w:rPr>
          <w:rFonts w:ascii="TimesNewRomanPSMT" w:eastAsia="Times New Roman" w:hAnsi="TimesNewRomanPSMT" w:cs="TimesNewRomanPSMT"/>
          <w:lang w:eastAsia="nb-NO"/>
        </w:rPr>
        <w:t>.</w:t>
      </w:r>
    </w:p>
    <w:p w:rsidR="00A567C7" w:rsidRDefault="00A567C7" w:rsidP="00A567C7">
      <w:pPr>
        <w:autoSpaceDE w:val="0"/>
        <w:autoSpaceDN w:val="0"/>
        <w:adjustRightInd w:val="0"/>
        <w:spacing w:line="240" w:lineRule="auto"/>
        <w:rPr>
          <w:rFonts w:ascii="TimesNewRomanPSMT" w:eastAsia="Times New Roman" w:hAnsi="TimesNewRomanPSMT" w:cs="TimesNewRomanPSMT"/>
          <w:lang w:eastAsia="nb-NO"/>
        </w:rPr>
      </w:pPr>
      <w:r>
        <w:rPr>
          <w:rFonts w:ascii="TimesNewRomanPSMT" w:eastAsia="Times New Roman" w:hAnsi="TimesNewRomanPSMT" w:cs="TimesNewRomanPSMT"/>
          <w:lang w:eastAsia="nb-NO"/>
        </w:rPr>
        <w:t xml:space="preserve">Det vedtas slik bestemmelse for areal avsatt til vindkraftverk i </w:t>
      </w:r>
      <w:r w:rsidR="00B76AB4">
        <w:rPr>
          <w:rFonts w:ascii="TimesNewRomanPSMT" w:eastAsia="Times New Roman" w:hAnsi="TimesNewRomanPSMT" w:cs="TimesNewRomanPSMT"/>
          <w:lang w:eastAsia="nb-NO"/>
        </w:rPr>
        <w:t>kommuneplanen: «I areal avsat</w:t>
      </w:r>
      <w:r w:rsidR="00234C36">
        <w:rPr>
          <w:rFonts w:ascii="TimesNewRomanPSMT" w:eastAsia="Times New Roman" w:hAnsi="TimesNewRomanPSMT" w:cs="TimesNewRomanPSMT"/>
          <w:lang w:eastAsia="nb-NO"/>
        </w:rPr>
        <w:t>t</w:t>
      </w:r>
      <w:r>
        <w:rPr>
          <w:rFonts w:ascii="TimesNewRomanPSMT" w:eastAsia="Times New Roman" w:hAnsi="TimesNewRomanPSMT" w:cs="TimesNewRomanPSMT"/>
          <w:lang w:eastAsia="nb-NO"/>
        </w:rPr>
        <w:t xml:space="preserve"> til vindkraftverk skal naturinngrep begrenses så langt det er praktisk mulig og det skal tas hensyn til bevaring og utvikling av gammelskog</w:t>
      </w:r>
      <w:r w:rsidR="00234C36">
        <w:rPr>
          <w:rFonts w:ascii="TimesNewRomanPSMT" w:eastAsia="Times New Roman" w:hAnsi="TimesNewRomanPSMT" w:cs="TimesNewRomanPSMT"/>
          <w:lang w:eastAsia="nb-NO"/>
        </w:rPr>
        <w:t xml:space="preserve"> og myr </w:t>
      </w:r>
      <w:r w:rsidR="00635EB8">
        <w:rPr>
          <w:rFonts w:ascii="TimesNewRomanPSMT" w:eastAsia="Times New Roman" w:hAnsi="TimesNewRomanPSMT" w:cs="TimesNewRomanPSMT"/>
          <w:lang w:eastAsia="nb-NO"/>
        </w:rPr>
        <w:t xml:space="preserve"> i størst mulig utstrekning.</w:t>
      </w:r>
    </w:p>
    <w:p w:rsidR="00A567C7" w:rsidRDefault="00A567C7" w:rsidP="00A567C7">
      <w:pPr>
        <w:rPr>
          <w:rFonts w:ascii="TimesNewRomanPSMT" w:eastAsia="Times New Roman" w:hAnsi="TimesNewRomanPSMT" w:cs="TimesNewRomanPSMT"/>
          <w:lang w:eastAsia="nb-NO"/>
        </w:rPr>
      </w:pPr>
      <w:r>
        <w:rPr>
          <w:rFonts w:ascii="TimesNewRomanPSMT" w:eastAsia="Times New Roman" w:hAnsi="TimesNewRomanPSMT" w:cs="TimesNewRomanPSMT"/>
          <w:lang w:eastAsia="nb-NO"/>
        </w:rPr>
        <w:t>Det vises for øvrig til konsesjonsbestemmelser fastsatt av NVE.»</w:t>
      </w:r>
    </w:p>
    <w:p w:rsidR="00A567C7" w:rsidRDefault="00A567C7" w:rsidP="00A567C7">
      <w:pPr>
        <w:rPr>
          <w:rFonts w:ascii="TimesNewRomanPSMT" w:eastAsia="Times New Roman" w:hAnsi="TimesNewRomanPSMT" w:cs="TimesNewRomanPSMT"/>
          <w:lang w:eastAsia="nb-NO"/>
        </w:rPr>
      </w:pPr>
    </w:p>
    <w:p w:rsidR="00A567C7" w:rsidRDefault="00A567C7" w:rsidP="00A567C7">
      <w:pPr>
        <w:rPr>
          <w:rFonts w:ascii="TimesNewRomanPSMT" w:eastAsia="Times New Roman" w:hAnsi="TimesNewRomanPSMT" w:cs="TimesNewRomanPSMT"/>
          <w:lang w:eastAsia="nb-NO"/>
        </w:rPr>
      </w:pPr>
      <w:r>
        <w:rPr>
          <w:rFonts w:ascii="TimesNewRomanPSMT" w:eastAsia="Times New Roman" w:hAnsi="TimesNewRomanPSMT" w:cs="TimesNewRomanPSMT"/>
          <w:lang w:eastAsia="nb-NO"/>
        </w:rPr>
        <w:t>Lovteksten som gir adgang til dispensasjon lyder:</w:t>
      </w:r>
    </w:p>
    <w:p w:rsidR="00A567C7" w:rsidRPr="0071031A" w:rsidRDefault="00A567C7" w:rsidP="00A567C7">
      <w:pPr>
        <w:shd w:val="clear" w:color="auto" w:fill="FFFFFF"/>
        <w:spacing w:line="330" w:lineRule="atLeast"/>
        <w:rPr>
          <w:rFonts w:ascii="Helvetica" w:eastAsia="Times New Roman" w:hAnsi="Helvetica"/>
          <w:color w:val="333333"/>
          <w:sz w:val="23"/>
          <w:szCs w:val="23"/>
          <w:lang w:eastAsia="nb-NO"/>
        </w:rPr>
      </w:pPr>
      <w:r>
        <w:rPr>
          <w:rFonts w:ascii="TimesNewRomanPSMT" w:eastAsia="Times New Roman" w:hAnsi="TimesNewRomanPSMT" w:cs="TimesNewRomanPSMT"/>
          <w:lang w:eastAsia="nb-NO"/>
        </w:rPr>
        <w:t>«</w:t>
      </w:r>
      <w:r w:rsidRPr="0071031A">
        <w:rPr>
          <w:rFonts w:ascii="Helvetica" w:eastAsia="Times New Roman" w:hAnsi="Helvetica"/>
          <w:color w:val="333333"/>
          <w:sz w:val="23"/>
          <w:szCs w:val="23"/>
          <w:lang w:eastAsia="nb-NO"/>
        </w:rPr>
        <w:t>§ 19-2.</w:t>
      </w:r>
      <w:r w:rsidRPr="0071031A">
        <w:rPr>
          <w:rFonts w:ascii="Helvetica" w:eastAsia="Times New Roman" w:hAnsi="Helvetica"/>
          <w:i/>
          <w:iCs/>
          <w:color w:val="333333"/>
          <w:sz w:val="23"/>
          <w:szCs w:val="23"/>
          <w:lang w:eastAsia="nb-NO"/>
        </w:rPr>
        <w:t>Dispensasjonsvedtaket</w:t>
      </w:r>
    </w:p>
    <w:p w:rsidR="00A567C7" w:rsidRPr="0071031A" w:rsidRDefault="00A567C7" w:rsidP="00A567C7">
      <w:pPr>
        <w:shd w:val="clear" w:color="auto" w:fill="FFFFFF"/>
        <w:spacing w:after="158" w:line="330" w:lineRule="atLeast"/>
        <w:rPr>
          <w:rFonts w:ascii="Helvetica" w:eastAsia="Times New Roman" w:hAnsi="Helvetica"/>
          <w:color w:val="333333"/>
          <w:sz w:val="23"/>
          <w:szCs w:val="23"/>
          <w:lang w:eastAsia="nb-NO"/>
        </w:rPr>
      </w:pPr>
      <w:r w:rsidRPr="0071031A">
        <w:rPr>
          <w:rFonts w:ascii="Helvetica" w:eastAsia="Times New Roman" w:hAnsi="Helvetica"/>
          <w:color w:val="333333"/>
          <w:sz w:val="23"/>
          <w:szCs w:val="23"/>
          <w:lang w:eastAsia="nb-NO"/>
        </w:rPr>
        <w:t>Kommunen kan gi varig eller midlertidig dispensasjon fra bestemmelser fastsatt i eller i medhold av denne lov. Det kan settes vilkår for dispensasjonen.</w:t>
      </w:r>
    </w:p>
    <w:p w:rsidR="00A567C7" w:rsidRPr="0071031A" w:rsidRDefault="00A567C7" w:rsidP="00A567C7">
      <w:pPr>
        <w:shd w:val="clear" w:color="auto" w:fill="FFFFFF"/>
        <w:spacing w:after="158" w:line="330" w:lineRule="atLeast"/>
        <w:rPr>
          <w:rFonts w:ascii="Helvetica" w:eastAsia="Times New Roman" w:hAnsi="Helvetica"/>
          <w:color w:val="333333"/>
          <w:sz w:val="23"/>
          <w:szCs w:val="23"/>
          <w:lang w:eastAsia="nb-NO"/>
        </w:rPr>
      </w:pPr>
      <w:r w:rsidRPr="0071031A">
        <w:rPr>
          <w:rFonts w:ascii="Helvetica" w:eastAsia="Times New Roman" w:hAnsi="Helvetica"/>
          <w:color w:val="333333"/>
          <w:sz w:val="23"/>
          <w:szCs w:val="23"/>
          <w:lang w:eastAsia="nb-NO"/>
        </w:rPr>
        <w:t>Dispensasjon kan ikke gis dersom hensynene bak bestemmelsen det dispenseres fra, eller hensynene i lovens formålsbestemmelse, blir vesentlig tilsidesatt. I tillegg må fordelene ved å gi dispensasjon være klart større enn ulempene etter en samlet vurdering. Det kan ikke dispenseres fra saksbehandlingsregler.</w:t>
      </w:r>
    </w:p>
    <w:p w:rsidR="00A567C7" w:rsidRPr="0071031A" w:rsidRDefault="00A567C7" w:rsidP="00A567C7">
      <w:pPr>
        <w:shd w:val="clear" w:color="auto" w:fill="FFFFFF"/>
        <w:spacing w:after="158" w:line="330" w:lineRule="atLeast"/>
        <w:rPr>
          <w:rFonts w:ascii="Helvetica" w:eastAsia="Times New Roman" w:hAnsi="Helvetica"/>
          <w:color w:val="333333"/>
          <w:sz w:val="23"/>
          <w:szCs w:val="23"/>
          <w:lang w:eastAsia="nb-NO"/>
        </w:rPr>
      </w:pPr>
      <w:r w:rsidRPr="0071031A">
        <w:rPr>
          <w:rFonts w:ascii="Helvetica" w:eastAsia="Times New Roman" w:hAnsi="Helvetica"/>
          <w:color w:val="333333"/>
          <w:sz w:val="23"/>
          <w:szCs w:val="23"/>
          <w:lang w:eastAsia="nb-NO"/>
        </w:rPr>
        <w:t>Ved dispensasjon fra loven og forskriften til loven skal det legges særlig vekt på dispensasjonens konsekvenser for helse, miljø, jordvern, sikkerhet og tilgjengelighet.</w:t>
      </w:r>
    </w:p>
    <w:p w:rsidR="00A567C7" w:rsidRPr="0071031A" w:rsidRDefault="00A567C7" w:rsidP="00A567C7">
      <w:pPr>
        <w:shd w:val="clear" w:color="auto" w:fill="FFFFFF"/>
        <w:spacing w:after="158" w:line="330" w:lineRule="atLeast"/>
        <w:rPr>
          <w:rFonts w:ascii="Helvetica" w:eastAsia="Times New Roman" w:hAnsi="Helvetica"/>
          <w:color w:val="333333"/>
          <w:sz w:val="23"/>
          <w:szCs w:val="23"/>
          <w:lang w:eastAsia="nb-NO"/>
        </w:rPr>
      </w:pPr>
      <w:r w:rsidRPr="0071031A">
        <w:rPr>
          <w:rFonts w:ascii="Helvetica" w:eastAsia="Times New Roman" w:hAnsi="Helvetica"/>
          <w:color w:val="333333"/>
          <w:sz w:val="23"/>
          <w:szCs w:val="23"/>
          <w:lang w:eastAsia="nb-NO"/>
        </w:rPr>
        <w:t>Ved vurderingen av om det skal gis dispensasjon fra planer skal statlige og regionale rammer og mål tillegges særlig vekt. Kommunen bør heller ikke dispensere fra planer, lovens bestemmelser om planer og forbudet i § 1-8 når en direkte berørt statlig eller regional myndighet har uttalt seg negativt om dispensasjonssøknaden.</w:t>
      </w:r>
    </w:p>
    <w:p w:rsidR="00A567C7" w:rsidRPr="0071031A" w:rsidRDefault="00A567C7" w:rsidP="00A567C7">
      <w:pPr>
        <w:shd w:val="clear" w:color="auto" w:fill="FFFFFF"/>
        <w:spacing w:after="158" w:line="330" w:lineRule="atLeast"/>
        <w:rPr>
          <w:rFonts w:ascii="Helvetica" w:eastAsia="Times New Roman" w:hAnsi="Helvetica"/>
          <w:color w:val="333333"/>
          <w:sz w:val="23"/>
          <w:szCs w:val="23"/>
          <w:lang w:eastAsia="nb-NO"/>
        </w:rPr>
      </w:pPr>
      <w:r w:rsidRPr="0071031A">
        <w:rPr>
          <w:rFonts w:ascii="Helvetica" w:eastAsia="Times New Roman" w:hAnsi="Helvetica"/>
          <w:color w:val="333333"/>
          <w:sz w:val="23"/>
          <w:szCs w:val="23"/>
          <w:lang w:eastAsia="nb-NO"/>
        </w:rPr>
        <w:t>Departementet kan i forskrift gi regler for omfanget av dispensasjoner og fastsette tidsfrist for behandling av dispensasjonssaker, herunder fastsette tidsfrist for andre myndigheters uttalelse i dispensasjonssaker og gi regler om beregning av frister, adgang til fristforlengelse og konsekvenser av fristoverskridelse.</w:t>
      </w:r>
      <w:r>
        <w:rPr>
          <w:rFonts w:ascii="Helvetica" w:eastAsia="Times New Roman" w:hAnsi="Helvetica"/>
          <w:color w:val="333333"/>
          <w:sz w:val="23"/>
          <w:szCs w:val="23"/>
          <w:lang w:eastAsia="nb-NO"/>
        </w:rPr>
        <w:t>»</w:t>
      </w:r>
    </w:p>
    <w:p w:rsidR="00A567C7" w:rsidRDefault="00A567C7" w:rsidP="00A567C7">
      <w:pPr>
        <w:rPr>
          <w:rFonts w:ascii="TimesNewRomanPSMT" w:eastAsia="Times New Roman" w:hAnsi="TimesNewRomanPSMT" w:cs="TimesNewRomanPSMT"/>
          <w:lang w:eastAsia="nb-NO"/>
        </w:rPr>
      </w:pPr>
      <w:r>
        <w:rPr>
          <w:rFonts w:ascii="TimesNewRomanPSMT" w:eastAsia="Times New Roman" w:hAnsi="TimesNewRomanPSMT" w:cs="TimesNewRomanPSMT"/>
          <w:lang w:eastAsia="nb-NO"/>
        </w:rPr>
        <w:t>Kjernepunktet i vurderingen av dispensasjon blir om fordelene ved å gi dispensasjon er klart større enn ulempene den medfører.</w:t>
      </w: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p>
    <w:p w:rsidR="00A567C7" w:rsidRDefault="00A567C7" w:rsidP="00A567C7">
      <w:pPr>
        <w:autoSpaceDE w:val="0"/>
        <w:autoSpaceDN w:val="0"/>
        <w:adjustRightInd w:val="0"/>
        <w:spacing w:line="240" w:lineRule="auto"/>
      </w:pPr>
      <w:r>
        <w:t xml:space="preserve">Eventuelle spørsmål knyttet til høringen eller saken kan rettes til </w:t>
      </w:r>
    </w:p>
    <w:p w:rsidR="006F571A" w:rsidRDefault="006F571A" w:rsidP="00A567C7">
      <w:pPr>
        <w:autoSpaceDE w:val="0"/>
        <w:autoSpaceDN w:val="0"/>
        <w:adjustRightInd w:val="0"/>
        <w:spacing w:line="240" w:lineRule="auto"/>
      </w:pPr>
    </w:p>
    <w:p w:rsidR="006F571A" w:rsidRDefault="006F571A" w:rsidP="00A567C7">
      <w:pPr>
        <w:autoSpaceDE w:val="0"/>
        <w:autoSpaceDN w:val="0"/>
        <w:adjustRightInd w:val="0"/>
        <w:spacing w:line="240" w:lineRule="auto"/>
      </w:pPr>
      <w:r>
        <w:t xml:space="preserve">Asgeir Rustad </w:t>
      </w:r>
    </w:p>
    <w:p w:rsidR="006F571A" w:rsidRDefault="006F571A" w:rsidP="00A567C7">
      <w:pPr>
        <w:autoSpaceDE w:val="0"/>
        <w:autoSpaceDN w:val="0"/>
        <w:adjustRightInd w:val="0"/>
        <w:spacing w:line="240" w:lineRule="auto"/>
      </w:pPr>
      <w:r>
        <w:t xml:space="preserve">Epost </w:t>
      </w:r>
      <w:hyperlink r:id="rId13" w:history="1">
        <w:r w:rsidRPr="0006134A">
          <w:rPr>
            <w:rStyle w:val="Hyperkobling"/>
          </w:rPr>
          <w:t>ar@vis.kommune.no</w:t>
        </w:r>
      </w:hyperlink>
      <w:r>
        <w:t xml:space="preserve"> </w:t>
      </w:r>
    </w:p>
    <w:p w:rsidR="006F571A" w:rsidRDefault="006F571A" w:rsidP="00A567C7">
      <w:pPr>
        <w:autoSpaceDE w:val="0"/>
        <w:autoSpaceDN w:val="0"/>
        <w:adjustRightInd w:val="0"/>
        <w:spacing w:line="240" w:lineRule="auto"/>
      </w:pPr>
      <w:r>
        <w:t>Tlf 95052270</w:t>
      </w:r>
    </w:p>
    <w:p w:rsidR="00A567C7" w:rsidRDefault="00A567C7" w:rsidP="00A567C7">
      <w:pPr>
        <w:autoSpaceDE w:val="0"/>
        <w:autoSpaceDN w:val="0"/>
        <w:adjustRightInd w:val="0"/>
        <w:spacing w:line="240" w:lineRule="auto"/>
      </w:pPr>
    </w:p>
    <w:p w:rsidR="00AC4368" w:rsidRDefault="00AC4368"/>
    <w:p w:rsidR="00AC4368" w:rsidRDefault="00AC4368"/>
    <w:p w:rsidR="00AC4368" w:rsidRDefault="00AC4368" w:rsidP="00300281">
      <w:pPr>
        <w:keepNext/>
      </w:pPr>
      <w:r>
        <w:t>Med hilsen</w:t>
      </w:r>
    </w:p>
    <w:p w:rsidR="00AC4368" w:rsidRDefault="00AC4368" w:rsidP="00300281">
      <w:pPr>
        <w:keepNext/>
      </w:pPr>
    </w:p>
    <w:p w:rsidR="00AC4368" w:rsidRDefault="00AC4368" w:rsidP="00300281">
      <w:pPr>
        <w:keepNext/>
      </w:pPr>
    </w:p>
    <w:p w:rsidR="00AC4368" w:rsidRDefault="0007760E" w:rsidP="00300281">
      <w:pPr>
        <w:keepNext/>
      </w:pPr>
      <w:sdt>
        <w:sdtPr>
          <w:rPr>
            <w:noProof/>
          </w:rPr>
          <w:alias w:val="Sbr_Navn"/>
          <w:tag w:val="Sbr_Navn"/>
          <w:id w:val="17017274"/>
          <w:lock w:val="sdtLocked"/>
          <w:dataBinding w:xpath="/document/body/Sbr_Navn" w:storeItemID="{B4BCE173-7C32-4935-97AA-9CDF7CD7EAAE}"/>
          <w:text/>
        </w:sdtPr>
        <w:sdtEndPr/>
        <w:sdtContent>
          <w:bookmarkStart w:id="14" w:name="Sbr_Navn____1"/>
          <w:r w:rsidR="00771001" w:rsidRPr="000F0D14">
            <w:rPr>
              <w:noProof/>
            </w:rPr>
            <w:t>Asgeir Rustad</w:t>
          </w:r>
        </w:sdtContent>
      </w:sdt>
      <w:bookmarkEnd w:id="14"/>
    </w:p>
    <w:p w:rsidR="00AC4368" w:rsidRDefault="0007760E" w:rsidP="00300281">
      <w:pPr>
        <w:keepNext/>
      </w:pPr>
      <w:sdt>
        <w:sdtPr>
          <w:rPr>
            <w:noProof/>
          </w:rPr>
          <w:alias w:val="Sbr_Tittel"/>
          <w:tag w:val="Sbr_Tittel"/>
          <w:id w:val="89942638"/>
          <w:lock w:val="sdtLocked"/>
          <w:dataBinding w:xpath="/document/body/Sbr_Tittel" w:storeItemID="{B4BCE173-7C32-4935-97AA-9CDF7CD7EAAE}"/>
          <w:text/>
        </w:sdtPr>
        <w:sdtEndPr/>
        <w:sdtContent>
          <w:bookmarkStart w:id="15" w:name="Sbr_Tittel"/>
          <w:r w:rsidR="00771001" w:rsidRPr="000F0D14">
            <w:rPr>
              <w:noProof/>
            </w:rPr>
            <w:t>assisterende kommunedirektør</w:t>
          </w:r>
        </w:sdtContent>
      </w:sdt>
      <w:bookmarkEnd w:id="15"/>
    </w:p>
    <w:p w:rsidR="00AC4368" w:rsidRDefault="00AC4368" w:rsidP="00300281">
      <w:pPr>
        <w:keepNext/>
      </w:pPr>
    </w:p>
    <w:p w:rsidR="00771001" w:rsidRPr="00771001" w:rsidRDefault="00771001" w:rsidP="00300281">
      <w:pPr>
        <w:keepNext/>
        <w:rPr>
          <w:b/>
          <w:sz w:val="20"/>
        </w:rPr>
      </w:pPr>
      <w:r w:rsidRPr="00771001">
        <w:rPr>
          <w:b/>
          <w:sz w:val="20"/>
        </w:rPr>
        <w:t>Dokumentet er elektronisk signert</w:t>
      </w:r>
    </w:p>
    <w:p w:rsidR="00771001" w:rsidRDefault="00771001"/>
    <w:tbl>
      <w:tblPr>
        <w:tblW w:w="942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800"/>
      </w:tblGrid>
      <w:tr w:rsidR="006273E7" w:rsidRPr="00A27A6C">
        <w:trPr>
          <w:gridAfter w:val="1"/>
          <w:wAfter w:w="1080" w:type="dxa"/>
          <w:tblHeader/>
        </w:trPr>
        <w:tc>
          <w:tcPr>
            <w:tcW w:w="2622" w:type="dxa"/>
            <w:tcBorders>
              <w:top w:val="nil"/>
              <w:left w:val="nil"/>
              <w:bottom w:val="nil"/>
              <w:right w:val="nil"/>
            </w:tcBorders>
          </w:tcPr>
          <w:p w:rsidR="006273E7" w:rsidRPr="00A27A6C" w:rsidRDefault="006273E7">
            <w:pPr>
              <w:pStyle w:val="WS10Fsm"/>
              <w:rPr>
                <w:szCs w:val="20"/>
              </w:rPr>
            </w:pPr>
            <w:r w:rsidRPr="00A27A6C">
              <w:rPr>
                <w:szCs w:val="20"/>
              </w:rPr>
              <w:t>Kopi til:</w:t>
            </w:r>
          </w:p>
        </w:tc>
      </w:tr>
      <w:tr w:rsidR="006273E7" w:rsidRPr="00A27A6C">
        <w:trPr>
          <w:cantSplit/>
        </w:trPr>
        <w:tc>
          <w:tcPr>
            <w:tcW w:w="9422" w:type="dxa"/>
            <w:gridSpan w:val="2"/>
            <w:tcBorders>
              <w:top w:val="nil"/>
              <w:left w:val="nil"/>
              <w:bottom w:val="nil"/>
              <w:right w:val="nil"/>
            </w:tcBorders>
          </w:tcPr>
          <w:p w:rsidR="006273E7" w:rsidRPr="00A27A6C" w:rsidRDefault="0007760E">
            <w:pPr>
              <w:pStyle w:val="WS10sm"/>
              <w:rPr>
                <w:szCs w:val="20"/>
              </w:rPr>
            </w:pPr>
            <w:sdt>
              <w:sdtPr>
                <w:rPr>
                  <w:szCs w:val="20"/>
                </w:rPr>
                <w:alias w:val="TblKopitil__Sdk_Navn___1___1"/>
                <w:tag w:val="TblKopitil__Sdk_Navn___1___1"/>
                <w:id w:val="65872549"/>
                <w:lock w:val="sdtLocked"/>
                <w:dataBinding w:xpath="/document/body/TblKopitil/table/row[1]/cell[1]" w:storeItemID="{B4BCE173-7C32-4935-97AA-9CDF7CD7EAAE}"/>
                <w:text/>
              </w:sdtPr>
              <w:sdtEndPr/>
              <w:sdtContent>
                <w:bookmarkStart w:id="16" w:name="TblKopitil__Sdk_Navn___1___1"/>
                <w:r w:rsidR="006273E7" w:rsidRPr="00A27A6C">
                  <w:rPr>
                    <w:szCs w:val="20"/>
                  </w:rPr>
                  <w:t>Austri Kjølberget DA</w:t>
                </w:r>
              </w:sdtContent>
            </w:sdt>
            <w:bookmarkEnd w:id="16"/>
          </w:p>
        </w:tc>
      </w:tr>
    </w:tbl>
    <w:p w:rsidR="004A7231" w:rsidRPr="00A27A6C" w:rsidRDefault="004A7231">
      <w:pPr>
        <w:pStyle w:val="WS10"/>
        <w:rPr>
          <w:szCs w:val="20"/>
        </w:rPr>
      </w:pPr>
    </w:p>
    <w:p w:rsidR="00AC4368" w:rsidRPr="00A27A6C" w:rsidRDefault="00AC4368">
      <w:pPr>
        <w:rPr>
          <w:sz w:val="20"/>
          <w:szCs w:val="20"/>
        </w:rPr>
      </w:pPr>
    </w:p>
    <w:tbl>
      <w:tblPr>
        <w:tblW w:w="9071" w:type="dxa"/>
        <w:tblLayout w:type="fixed"/>
        <w:tblCellMar>
          <w:left w:w="70" w:type="dxa"/>
          <w:right w:w="70" w:type="dxa"/>
        </w:tblCellMar>
        <w:tblLook w:val="0020" w:firstRow="1" w:lastRow="0" w:firstColumn="0" w:lastColumn="0" w:noHBand="0" w:noVBand="0"/>
      </w:tblPr>
      <w:tblGrid>
        <w:gridCol w:w="1063"/>
        <w:gridCol w:w="850"/>
        <w:gridCol w:w="7158"/>
      </w:tblGrid>
      <w:tr w:rsidR="006273E7" w:rsidRPr="00A27A6C">
        <w:trPr>
          <w:cantSplit/>
          <w:tblHeader/>
        </w:trPr>
        <w:tc>
          <w:tcPr>
            <w:tcW w:w="9071" w:type="dxa"/>
            <w:gridSpan w:val="3"/>
          </w:tcPr>
          <w:p w:rsidR="006273E7" w:rsidRPr="00A27A6C" w:rsidRDefault="006273E7">
            <w:pPr>
              <w:pStyle w:val="WS10sm"/>
              <w:rPr>
                <w:b/>
                <w:bCs/>
                <w:szCs w:val="20"/>
              </w:rPr>
            </w:pPr>
            <w:r w:rsidRPr="00A27A6C">
              <w:rPr>
                <w:b/>
                <w:bCs/>
                <w:szCs w:val="20"/>
              </w:rPr>
              <w:t>Vedlegg:</w:t>
            </w:r>
          </w:p>
        </w:tc>
      </w:tr>
      <w:tr w:rsidR="006273E7" w:rsidRPr="00A27A6C">
        <w:trPr>
          <w:cantSplit/>
        </w:trPr>
        <w:tc>
          <w:tcPr>
            <w:tcW w:w="1063" w:type="dxa"/>
          </w:tcPr>
          <w:p w:rsidR="006273E7" w:rsidRPr="00A27A6C" w:rsidRDefault="0007760E">
            <w:pPr>
              <w:pStyle w:val="WS10sm"/>
              <w:rPr>
                <w:szCs w:val="20"/>
              </w:rPr>
            </w:pPr>
            <w:sdt>
              <w:sdtPr>
                <w:rPr>
                  <w:szCs w:val="20"/>
                </w:rPr>
                <w:alias w:val="TblVedlegg__ndl_tkdato___1___1"/>
                <w:tag w:val="TblVedlegg__ndl_tkdato___1___1"/>
                <w:id w:val="92572611"/>
                <w:lock w:val="sdtLocked"/>
                <w:dataBinding w:xpath="/document/body/TblVedlegg/table/row[1]/cell[1]" w:storeItemID="{B4BCE173-7C32-4935-97AA-9CDF7CD7EAAE}"/>
                <w:text/>
              </w:sdtPr>
              <w:sdtEndPr/>
              <w:sdtContent>
                <w:bookmarkStart w:id="17" w:name="TblVedlegg__ndl_tkdato___1___1"/>
                <w:r w:rsidR="006273E7" w:rsidRPr="00A27A6C">
                  <w:rPr>
                    <w:szCs w:val="20"/>
                  </w:rPr>
                  <w:t>30.12.2020</w:t>
                </w:r>
              </w:sdtContent>
            </w:sdt>
            <w:bookmarkEnd w:id="17"/>
          </w:p>
        </w:tc>
        <w:tc>
          <w:tcPr>
            <w:tcW w:w="850" w:type="dxa"/>
          </w:tcPr>
          <w:p w:rsidR="006273E7" w:rsidRPr="00A27A6C" w:rsidRDefault="0007760E">
            <w:pPr>
              <w:pStyle w:val="WS10sm"/>
              <w:rPr>
                <w:szCs w:val="20"/>
              </w:rPr>
            </w:pPr>
            <w:sdt>
              <w:sdtPr>
                <w:rPr>
                  <w:szCs w:val="20"/>
                </w:rPr>
                <w:alias w:val="TblVedlegg__Ndb_dokID___1___2"/>
                <w:tag w:val="TblVedlegg__Ndb_dokID___1___2"/>
                <w:id w:val="84370588"/>
                <w:lock w:val="sdtLocked"/>
                <w:dataBinding w:xpath="/document/body/TblVedlegg/table/row[1]/cell[2]" w:storeItemID="{B4BCE173-7C32-4935-97AA-9CDF7CD7EAAE}"/>
                <w:text/>
              </w:sdtPr>
              <w:sdtEndPr/>
              <w:sdtContent>
                <w:bookmarkStart w:id="18" w:name="TblVedlegg__Ndb_dokID___1___2"/>
                <w:r w:rsidR="006273E7" w:rsidRPr="00A27A6C">
                  <w:rPr>
                    <w:szCs w:val="20"/>
                  </w:rPr>
                  <w:t>229425</w:t>
                </w:r>
              </w:sdtContent>
            </w:sdt>
            <w:bookmarkEnd w:id="18"/>
          </w:p>
        </w:tc>
        <w:tc>
          <w:tcPr>
            <w:tcW w:w="7158" w:type="dxa"/>
          </w:tcPr>
          <w:p w:rsidR="006273E7" w:rsidRPr="00A27A6C" w:rsidRDefault="0007760E">
            <w:pPr>
              <w:pStyle w:val="WS10sm"/>
              <w:rPr>
                <w:szCs w:val="20"/>
              </w:rPr>
            </w:pPr>
            <w:sdt>
              <w:sdtPr>
                <w:rPr>
                  <w:szCs w:val="20"/>
                </w:rPr>
                <w:alias w:val="TblVedlegg__ndb_tittel___1___3"/>
                <w:tag w:val="TblVedlegg__ndb_tittel___1___3"/>
                <w:id w:val="128436396"/>
                <w:lock w:val="sdtLocked"/>
                <w:dataBinding w:xpath="/document/body/TblVedlegg/table/row[1]/cell[3]" w:storeItemID="{B4BCE173-7C32-4935-97AA-9CDF7CD7EAAE}"/>
                <w:text/>
              </w:sdtPr>
              <w:sdtEndPr/>
              <w:sdtContent>
                <w:bookmarkStart w:id="19" w:name="TblVedlegg__ndb_tittel___1___3"/>
                <w:r w:rsidR="006273E7" w:rsidRPr="00A27A6C">
                  <w:rPr>
                    <w:szCs w:val="20"/>
                  </w:rPr>
                  <w:t>Dispensasjonssøknad Kjølberget Vindkraftverk</w:t>
                </w:r>
              </w:sdtContent>
            </w:sdt>
            <w:bookmarkEnd w:id="19"/>
          </w:p>
        </w:tc>
      </w:tr>
      <w:tr w:rsidR="006273E7" w:rsidRPr="00A27A6C">
        <w:trPr>
          <w:cantSplit/>
        </w:trPr>
        <w:tc>
          <w:tcPr>
            <w:tcW w:w="1063" w:type="dxa"/>
          </w:tcPr>
          <w:p w:rsidR="006273E7" w:rsidRPr="00A27A6C" w:rsidRDefault="0007760E">
            <w:pPr>
              <w:pStyle w:val="WS10sm"/>
              <w:rPr>
                <w:szCs w:val="20"/>
              </w:rPr>
            </w:pPr>
            <w:sdt>
              <w:sdtPr>
                <w:rPr>
                  <w:szCs w:val="20"/>
                </w:rPr>
                <w:alias w:val="TblVedlegg__ndl_tkdato___2___1"/>
                <w:tag w:val="TblVedlegg__ndl_tkdato___2___1"/>
                <w:id w:val="95551819"/>
                <w:lock w:val="sdtLocked"/>
                <w:dataBinding w:xpath="/document/body/TblVedlegg/table/row[2]/cell[1]" w:storeItemID="{B4BCE173-7C32-4935-97AA-9CDF7CD7EAAE}"/>
                <w:text/>
              </w:sdtPr>
              <w:sdtEndPr/>
              <w:sdtContent>
                <w:bookmarkStart w:id="20" w:name="TblVedlegg__ndl_tkdato___2___1"/>
                <w:r w:rsidR="006273E7" w:rsidRPr="00A27A6C">
                  <w:rPr>
                    <w:szCs w:val="20"/>
                  </w:rPr>
                  <w:t>30.12.2020</w:t>
                </w:r>
              </w:sdtContent>
            </w:sdt>
            <w:bookmarkEnd w:id="20"/>
          </w:p>
        </w:tc>
        <w:tc>
          <w:tcPr>
            <w:tcW w:w="850" w:type="dxa"/>
          </w:tcPr>
          <w:p w:rsidR="006273E7" w:rsidRPr="00A27A6C" w:rsidRDefault="0007760E">
            <w:pPr>
              <w:pStyle w:val="WS10sm"/>
              <w:rPr>
                <w:szCs w:val="20"/>
              </w:rPr>
            </w:pPr>
            <w:sdt>
              <w:sdtPr>
                <w:rPr>
                  <w:szCs w:val="20"/>
                </w:rPr>
                <w:alias w:val="TblVedlegg__Ndb_dokID___2___2"/>
                <w:tag w:val="TblVedlegg__Ndb_dokID___2___2"/>
                <w:id w:val="42435240"/>
                <w:lock w:val="sdtLocked"/>
                <w:dataBinding w:xpath="/document/body/TblVedlegg/table/row[2]/cell[2]" w:storeItemID="{B4BCE173-7C32-4935-97AA-9CDF7CD7EAAE}"/>
                <w:text/>
              </w:sdtPr>
              <w:sdtEndPr/>
              <w:sdtContent>
                <w:bookmarkStart w:id="21" w:name="TblVedlegg__Ndb_dokID___2___2"/>
                <w:r w:rsidR="006273E7" w:rsidRPr="00A27A6C">
                  <w:rPr>
                    <w:szCs w:val="20"/>
                  </w:rPr>
                  <w:t>229426</w:t>
                </w:r>
              </w:sdtContent>
            </w:sdt>
            <w:bookmarkEnd w:id="21"/>
          </w:p>
        </w:tc>
        <w:tc>
          <w:tcPr>
            <w:tcW w:w="7158" w:type="dxa"/>
          </w:tcPr>
          <w:p w:rsidR="006273E7" w:rsidRPr="00A27A6C" w:rsidRDefault="0007760E">
            <w:pPr>
              <w:pStyle w:val="WS10sm"/>
              <w:rPr>
                <w:szCs w:val="20"/>
              </w:rPr>
            </w:pPr>
            <w:sdt>
              <w:sdtPr>
                <w:rPr>
                  <w:szCs w:val="20"/>
                </w:rPr>
                <w:alias w:val="TblVedlegg__ndb_tittel___2___3"/>
                <w:tag w:val="TblVedlegg__ndb_tittel___2___3"/>
                <w:id w:val="36530094"/>
                <w:lock w:val="sdtLocked"/>
                <w:dataBinding w:xpath="/document/body/TblVedlegg/table/row[2]/cell[3]" w:storeItemID="{B4BCE173-7C32-4935-97AA-9CDF7CD7EAAE}"/>
                <w:text/>
              </w:sdtPr>
              <w:sdtEndPr/>
              <w:sdtContent>
                <w:bookmarkStart w:id="22" w:name="TblVedlegg__ndb_tittel___2___3"/>
                <w:r w:rsidR="006273E7" w:rsidRPr="00A27A6C">
                  <w:rPr>
                    <w:szCs w:val="20"/>
                  </w:rPr>
                  <w:t>Følgebrev nabovarsling_Dispensasjonsøknad Kjølberget vindkraftverk 22.12.2020 (002)</w:t>
                </w:r>
              </w:sdtContent>
            </w:sdt>
            <w:bookmarkEnd w:id="22"/>
          </w:p>
        </w:tc>
      </w:tr>
    </w:tbl>
    <w:p w:rsidR="00204256" w:rsidRDefault="00204256">
      <w:pPr>
        <w:pStyle w:val="WS10sm"/>
      </w:pPr>
    </w:p>
    <w:sectPr w:rsidR="00204256" w:rsidSect="00300281">
      <w:footerReference w:type="default" r:id="rId14"/>
      <w:headerReference w:type="first" r:id="rId15"/>
      <w:footerReference w:type="first" r:id="rId16"/>
      <w:type w:val="continuous"/>
      <w:pgSz w:w="11907" w:h="16840" w:code="9"/>
      <w:pgMar w:top="1417" w:right="1417" w:bottom="1417" w:left="1417" w:header="567" w:footer="567"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60E" w:rsidRDefault="0007760E">
      <w:r>
        <w:separator/>
      </w:r>
    </w:p>
  </w:endnote>
  <w:endnote w:type="continuationSeparator" w:id="0">
    <w:p w:rsidR="0007760E" w:rsidRDefault="0007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Bold">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48" w:rsidRPr="00832759" w:rsidRDefault="00644E48" w:rsidP="00644E48">
    <w:pPr>
      <w:pStyle w:val="Bunntekst"/>
      <w:jc w:val="right"/>
      <w:rPr>
        <w:sz w:val="16"/>
      </w:rPr>
    </w:pPr>
    <w:r w:rsidRPr="00832759">
      <w:rPr>
        <w:sz w:val="16"/>
      </w:rPr>
      <w:t xml:space="preserve">Side </w:t>
    </w:r>
    <w:r w:rsidRPr="00832759">
      <w:rPr>
        <w:b/>
        <w:bCs/>
        <w:sz w:val="16"/>
      </w:rPr>
      <w:fldChar w:fldCharType="begin"/>
    </w:r>
    <w:r w:rsidRPr="00832759">
      <w:rPr>
        <w:b/>
        <w:bCs/>
        <w:sz w:val="16"/>
      </w:rPr>
      <w:instrText>PAGE  \* Arabic  \* MERGEFORMAT</w:instrText>
    </w:r>
    <w:r w:rsidRPr="00832759">
      <w:rPr>
        <w:b/>
        <w:bCs/>
        <w:sz w:val="16"/>
      </w:rPr>
      <w:fldChar w:fldCharType="separate"/>
    </w:r>
    <w:r w:rsidR="00E17138">
      <w:rPr>
        <w:b/>
        <w:bCs/>
        <w:noProof/>
        <w:sz w:val="16"/>
      </w:rPr>
      <w:t>2</w:t>
    </w:r>
    <w:r w:rsidRPr="00832759">
      <w:rPr>
        <w:b/>
        <w:bCs/>
        <w:sz w:val="16"/>
      </w:rPr>
      <w:fldChar w:fldCharType="end"/>
    </w:r>
    <w:r w:rsidRPr="00832759">
      <w:rPr>
        <w:sz w:val="16"/>
      </w:rPr>
      <w:t xml:space="preserve"> av </w:t>
    </w:r>
    <w:r w:rsidRPr="00832759">
      <w:rPr>
        <w:b/>
        <w:bCs/>
        <w:sz w:val="16"/>
      </w:rPr>
      <w:fldChar w:fldCharType="begin"/>
    </w:r>
    <w:r w:rsidRPr="00832759">
      <w:rPr>
        <w:b/>
        <w:bCs/>
        <w:sz w:val="16"/>
      </w:rPr>
      <w:instrText>NUMPAGES  \* Arabic  \* MERGEFORMAT</w:instrText>
    </w:r>
    <w:r w:rsidRPr="00832759">
      <w:rPr>
        <w:b/>
        <w:bCs/>
        <w:sz w:val="16"/>
      </w:rPr>
      <w:fldChar w:fldCharType="separate"/>
    </w:r>
    <w:r w:rsidR="00E17138">
      <w:rPr>
        <w:b/>
        <w:bCs/>
        <w:noProof/>
        <w:sz w:val="16"/>
      </w:rPr>
      <w:t>6</w:t>
    </w:r>
    <w:r w:rsidRPr="00832759">
      <w:rPr>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tblInd w:w="-1064" w:type="dxa"/>
      <w:tblCellMar>
        <w:left w:w="70" w:type="dxa"/>
        <w:right w:w="70" w:type="dxa"/>
      </w:tblCellMar>
      <w:tblLook w:val="0000" w:firstRow="0" w:lastRow="0" w:firstColumn="0" w:lastColumn="0" w:noHBand="0" w:noVBand="0"/>
    </w:tblPr>
    <w:tblGrid>
      <w:gridCol w:w="1276"/>
      <w:gridCol w:w="2126"/>
      <w:gridCol w:w="2081"/>
      <w:gridCol w:w="3164"/>
      <w:gridCol w:w="2693"/>
    </w:tblGrid>
    <w:tr w:rsidR="00AC4368" w:rsidTr="00832759">
      <w:trPr>
        <w:trHeight w:hRule="exact" w:val="113"/>
      </w:trPr>
      <w:tc>
        <w:tcPr>
          <w:tcW w:w="1276" w:type="dxa"/>
          <w:shd w:val="clear" w:color="auto" w:fill="EBE7E1"/>
        </w:tcPr>
        <w:p w:rsidR="00AC4368" w:rsidRDefault="00AC4368"/>
      </w:tc>
      <w:tc>
        <w:tcPr>
          <w:tcW w:w="2126" w:type="dxa"/>
          <w:shd w:val="clear" w:color="auto" w:fill="EBE7E1"/>
        </w:tcPr>
        <w:p w:rsidR="00AC4368" w:rsidRDefault="00AC4368"/>
      </w:tc>
      <w:tc>
        <w:tcPr>
          <w:tcW w:w="2081" w:type="dxa"/>
          <w:shd w:val="clear" w:color="auto" w:fill="EBE7E1"/>
        </w:tcPr>
        <w:p w:rsidR="00AC4368" w:rsidRDefault="00AC4368"/>
      </w:tc>
      <w:tc>
        <w:tcPr>
          <w:tcW w:w="3164" w:type="dxa"/>
          <w:shd w:val="clear" w:color="auto" w:fill="EBE7E1"/>
        </w:tcPr>
        <w:p w:rsidR="00AC4368" w:rsidRDefault="00AC4368"/>
      </w:tc>
      <w:tc>
        <w:tcPr>
          <w:tcW w:w="2693" w:type="dxa"/>
          <w:shd w:val="clear" w:color="auto" w:fill="EBE7E1"/>
        </w:tcPr>
        <w:p w:rsidR="00AC4368" w:rsidRDefault="00AC4368"/>
      </w:tc>
    </w:tr>
    <w:tr w:rsidR="00AC4368" w:rsidTr="00832759">
      <w:trPr>
        <w:trHeight w:hRule="exact" w:val="238"/>
      </w:trPr>
      <w:tc>
        <w:tcPr>
          <w:tcW w:w="1276" w:type="dxa"/>
          <w:shd w:val="clear" w:color="auto" w:fill="EBE7E1"/>
        </w:tcPr>
        <w:p w:rsidR="00AC4368" w:rsidRDefault="00AC4368"/>
      </w:tc>
      <w:tc>
        <w:tcPr>
          <w:tcW w:w="2126" w:type="dxa"/>
          <w:shd w:val="clear" w:color="auto" w:fill="EBE7E1"/>
        </w:tcPr>
        <w:p w:rsidR="00AC4368" w:rsidRDefault="00DA0E08">
          <w:pPr>
            <w:pStyle w:val="WS8sm"/>
            <w:rPr>
              <w:szCs w:val="16"/>
              <w:lang w:val="nn-NO"/>
            </w:rPr>
          </w:pPr>
          <w:r>
            <w:rPr>
              <w:szCs w:val="16"/>
              <w:lang w:val="nn-NO"/>
            </w:rPr>
            <w:t>Vål</w:t>
          </w:r>
          <w:r w:rsidR="000D74A3">
            <w:rPr>
              <w:szCs w:val="16"/>
              <w:lang w:val="nn-NO"/>
            </w:rPr>
            <w:t>gutua 251</w:t>
          </w:r>
        </w:p>
      </w:tc>
      <w:tc>
        <w:tcPr>
          <w:tcW w:w="2081" w:type="dxa"/>
          <w:shd w:val="clear" w:color="auto" w:fill="EBE7E1"/>
        </w:tcPr>
        <w:p w:rsidR="00AC4368" w:rsidRDefault="00AC4368" w:rsidP="00300281">
          <w:pPr>
            <w:tabs>
              <w:tab w:val="left" w:pos="356"/>
            </w:tabs>
          </w:pPr>
          <w:r>
            <w:rPr>
              <w:sz w:val="16"/>
              <w:szCs w:val="16"/>
            </w:rPr>
            <w:t>Tlf:</w:t>
          </w:r>
          <w:r w:rsidR="00300281">
            <w:rPr>
              <w:sz w:val="16"/>
              <w:szCs w:val="16"/>
            </w:rPr>
            <w:tab/>
          </w:r>
          <w:r>
            <w:rPr>
              <w:sz w:val="16"/>
              <w:szCs w:val="16"/>
            </w:rPr>
            <w:t>62 42 40 00</w:t>
          </w:r>
        </w:p>
      </w:tc>
      <w:tc>
        <w:tcPr>
          <w:tcW w:w="3164" w:type="dxa"/>
          <w:shd w:val="clear" w:color="auto" w:fill="EBE7E1"/>
        </w:tcPr>
        <w:p w:rsidR="00AC4368" w:rsidRDefault="00AC4368">
          <w:r>
            <w:rPr>
              <w:sz w:val="16"/>
              <w:szCs w:val="16"/>
            </w:rPr>
            <w:t>postmottak@vaaler-he.kommune.no</w:t>
          </w:r>
        </w:p>
      </w:tc>
      <w:tc>
        <w:tcPr>
          <w:tcW w:w="2693" w:type="dxa"/>
          <w:shd w:val="clear" w:color="auto" w:fill="EBE7E1"/>
        </w:tcPr>
        <w:p w:rsidR="00AC4368" w:rsidRDefault="00AC4368">
          <w:r>
            <w:rPr>
              <w:sz w:val="16"/>
              <w:szCs w:val="16"/>
            </w:rPr>
            <w:t>Org.nr:</w:t>
          </w:r>
        </w:p>
      </w:tc>
    </w:tr>
    <w:tr w:rsidR="00AC4368" w:rsidTr="00832759">
      <w:trPr>
        <w:trHeight w:hRule="exact" w:val="164"/>
      </w:trPr>
      <w:tc>
        <w:tcPr>
          <w:tcW w:w="1276" w:type="dxa"/>
          <w:shd w:val="clear" w:color="auto" w:fill="EBE7E1"/>
        </w:tcPr>
        <w:p w:rsidR="00AC4368" w:rsidRDefault="00AC4368"/>
      </w:tc>
      <w:tc>
        <w:tcPr>
          <w:tcW w:w="2126" w:type="dxa"/>
          <w:shd w:val="clear" w:color="auto" w:fill="EBE7E1"/>
        </w:tcPr>
        <w:p w:rsidR="00AC4368" w:rsidRDefault="00AC4368">
          <w:r>
            <w:rPr>
              <w:sz w:val="16"/>
              <w:szCs w:val="16"/>
            </w:rPr>
            <w:t>2436 Våler i Solør</w:t>
          </w:r>
        </w:p>
      </w:tc>
      <w:tc>
        <w:tcPr>
          <w:tcW w:w="2081" w:type="dxa"/>
          <w:shd w:val="clear" w:color="auto" w:fill="EBE7E1"/>
        </w:tcPr>
        <w:p w:rsidR="00AC4368" w:rsidRDefault="00AC4368" w:rsidP="00300281">
          <w:pPr>
            <w:tabs>
              <w:tab w:val="left" w:pos="356"/>
            </w:tabs>
            <w:rPr>
              <w:lang w:val="en-GB"/>
            </w:rPr>
          </w:pPr>
          <w:r>
            <w:rPr>
              <w:sz w:val="16"/>
              <w:szCs w:val="16"/>
              <w:lang w:val="en-GB"/>
            </w:rPr>
            <w:t>Fax:</w:t>
          </w:r>
          <w:r w:rsidR="00300281">
            <w:rPr>
              <w:sz w:val="16"/>
              <w:szCs w:val="16"/>
              <w:lang w:val="en-GB"/>
            </w:rPr>
            <w:tab/>
          </w:r>
          <w:r>
            <w:rPr>
              <w:sz w:val="16"/>
              <w:szCs w:val="16"/>
              <w:lang w:val="en-GB"/>
            </w:rPr>
            <w:t>62 42 40 01</w:t>
          </w:r>
        </w:p>
      </w:tc>
      <w:tc>
        <w:tcPr>
          <w:tcW w:w="3164" w:type="dxa"/>
          <w:shd w:val="clear" w:color="auto" w:fill="EBE7E1"/>
        </w:tcPr>
        <w:p w:rsidR="00AC4368" w:rsidRDefault="00AC4368">
          <w:pPr>
            <w:rPr>
              <w:lang w:val="en-GB"/>
            </w:rPr>
          </w:pPr>
          <w:r>
            <w:rPr>
              <w:sz w:val="16"/>
              <w:szCs w:val="16"/>
              <w:lang w:val="en-GB"/>
            </w:rPr>
            <w:t>www.vaaler-he.kommune.no</w:t>
          </w:r>
        </w:p>
      </w:tc>
      <w:tc>
        <w:tcPr>
          <w:tcW w:w="2693" w:type="dxa"/>
          <w:shd w:val="clear" w:color="auto" w:fill="EBE7E1"/>
        </w:tcPr>
        <w:p w:rsidR="00AC4368" w:rsidRDefault="00AC4368">
          <w:pPr>
            <w:rPr>
              <w:lang w:val="en-GB"/>
            </w:rPr>
          </w:pPr>
          <w:r>
            <w:rPr>
              <w:sz w:val="16"/>
              <w:szCs w:val="16"/>
            </w:rPr>
            <w:t>871 034 222 MVA</w:t>
          </w:r>
        </w:p>
      </w:tc>
    </w:tr>
    <w:tr w:rsidR="00AC4368" w:rsidTr="00832759">
      <w:trPr>
        <w:trHeight w:hRule="exact" w:val="113"/>
      </w:trPr>
      <w:tc>
        <w:tcPr>
          <w:tcW w:w="1276" w:type="dxa"/>
          <w:shd w:val="clear" w:color="auto" w:fill="EBE7E1"/>
        </w:tcPr>
        <w:p w:rsidR="00AC4368" w:rsidRDefault="00AC4368">
          <w:pPr>
            <w:rPr>
              <w:lang w:val="en-GB"/>
            </w:rPr>
          </w:pPr>
        </w:p>
      </w:tc>
      <w:tc>
        <w:tcPr>
          <w:tcW w:w="2126" w:type="dxa"/>
          <w:shd w:val="clear" w:color="auto" w:fill="EBE7E1"/>
        </w:tcPr>
        <w:p w:rsidR="00AC4368" w:rsidRDefault="00AC4368">
          <w:pPr>
            <w:rPr>
              <w:lang w:val="en-GB"/>
            </w:rPr>
          </w:pPr>
        </w:p>
      </w:tc>
      <w:tc>
        <w:tcPr>
          <w:tcW w:w="2081" w:type="dxa"/>
          <w:shd w:val="clear" w:color="auto" w:fill="EBE7E1"/>
        </w:tcPr>
        <w:p w:rsidR="00AC4368" w:rsidRDefault="00AC4368">
          <w:pPr>
            <w:rPr>
              <w:lang w:val="en-GB"/>
            </w:rPr>
          </w:pPr>
        </w:p>
      </w:tc>
      <w:tc>
        <w:tcPr>
          <w:tcW w:w="3164" w:type="dxa"/>
          <w:shd w:val="clear" w:color="auto" w:fill="EBE7E1"/>
        </w:tcPr>
        <w:p w:rsidR="00AC4368" w:rsidRDefault="00AC4368">
          <w:pPr>
            <w:rPr>
              <w:lang w:val="en-GB"/>
            </w:rPr>
          </w:pPr>
        </w:p>
      </w:tc>
      <w:tc>
        <w:tcPr>
          <w:tcW w:w="2693" w:type="dxa"/>
          <w:shd w:val="clear" w:color="auto" w:fill="EBE7E1"/>
        </w:tcPr>
        <w:p w:rsidR="00AC4368" w:rsidRDefault="00AC4368">
          <w:pPr>
            <w:rPr>
              <w:lang w:val="en-GB"/>
            </w:rPr>
          </w:pPr>
        </w:p>
      </w:tc>
    </w:tr>
    <w:tr w:rsidR="00AC4368" w:rsidTr="00832759">
      <w:trPr>
        <w:cantSplit/>
        <w:trHeight w:hRule="exact" w:val="142"/>
      </w:trPr>
      <w:tc>
        <w:tcPr>
          <w:tcW w:w="11340" w:type="dxa"/>
          <w:gridSpan w:val="5"/>
          <w:shd w:val="clear" w:color="auto" w:fill="FDB812"/>
        </w:tcPr>
        <w:p w:rsidR="00AC4368" w:rsidRDefault="00AC4368">
          <w:pPr>
            <w:rPr>
              <w:lang w:val="en-GB"/>
            </w:rPr>
          </w:pPr>
        </w:p>
      </w:tc>
    </w:tr>
    <w:tr w:rsidR="00AC4368" w:rsidTr="00832759">
      <w:trPr>
        <w:cantSplit/>
        <w:trHeight w:hRule="exact" w:val="85"/>
      </w:trPr>
      <w:tc>
        <w:tcPr>
          <w:tcW w:w="11340" w:type="dxa"/>
          <w:gridSpan w:val="5"/>
          <w:shd w:val="clear" w:color="auto" w:fill="E32417"/>
        </w:tcPr>
        <w:p w:rsidR="00AC4368" w:rsidRDefault="00AC4368">
          <w:pPr>
            <w:rPr>
              <w:lang w:val="en-GB"/>
            </w:rPr>
          </w:pPr>
        </w:p>
      </w:tc>
    </w:tr>
  </w:tbl>
  <w:p w:rsidR="00AC4368" w:rsidRDefault="00AC4368">
    <w:pPr>
      <w:pStyle w:val="WS8"/>
      <w:rPr>
        <w:sz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60E" w:rsidRDefault="0007760E">
      <w:r>
        <w:separator/>
      </w:r>
    </w:p>
  </w:footnote>
  <w:footnote w:type="continuationSeparator" w:id="0">
    <w:p w:rsidR="0007760E" w:rsidRDefault="00077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43" w:type="dxa"/>
      <w:tblLayout w:type="fixed"/>
      <w:tblLook w:val="01E0" w:firstRow="1" w:lastRow="1" w:firstColumn="1" w:lastColumn="1" w:noHBand="0" w:noVBand="0"/>
    </w:tblPr>
    <w:tblGrid>
      <w:gridCol w:w="993"/>
      <w:gridCol w:w="8279"/>
    </w:tblGrid>
    <w:tr w:rsidR="00AC4368">
      <w:trPr>
        <w:trHeight w:val="930"/>
      </w:trPr>
      <w:tc>
        <w:tcPr>
          <w:tcW w:w="993" w:type="dxa"/>
        </w:tcPr>
        <w:p w:rsidR="00AC4368" w:rsidRDefault="0007760E">
          <w:pPr>
            <w:pStyle w:val="Merknadstekst"/>
            <w:rPr>
              <w:noProof/>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pt">
                <v:imagedata r:id="rId1" o:title="Logox8"/>
              </v:shape>
            </w:pict>
          </w:r>
        </w:p>
      </w:tc>
      <w:tc>
        <w:tcPr>
          <w:tcW w:w="8279" w:type="dxa"/>
        </w:tcPr>
        <w:p w:rsidR="00AC4368" w:rsidRDefault="00AC4368">
          <w:pPr>
            <w:pStyle w:val="Topptekst"/>
            <w:rPr>
              <w:rFonts w:ascii="GillSans" w:hAnsi="GillSans"/>
            </w:rPr>
          </w:pPr>
        </w:p>
        <w:p w:rsidR="00AC4368" w:rsidRDefault="00AC4368">
          <w:pPr>
            <w:pStyle w:val="Topptekst"/>
            <w:rPr>
              <w:sz w:val="36"/>
              <w:szCs w:val="36"/>
            </w:rPr>
          </w:pPr>
          <w:r>
            <w:rPr>
              <w:sz w:val="36"/>
              <w:szCs w:val="36"/>
            </w:rPr>
            <w:t>Våler kommune</w:t>
          </w:r>
        </w:p>
      </w:tc>
    </w:tr>
  </w:tbl>
  <w:p w:rsidR="00AC4368" w:rsidRDefault="00AC4368">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95FD1"/>
    <w:multiLevelType w:val="hybridMultilevel"/>
    <w:tmpl w:val="A86227D4"/>
    <w:lvl w:ilvl="0" w:tplc="611012F6">
      <w:start w:val="1"/>
      <w:numFmt w:val="bullet"/>
      <w:pStyle w:val="Punk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4368"/>
    <w:rsid w:val="00041B08"/>
    <w:rsid w:val="0007760E"/>
    <w:rsid w:val="000D74A3"/>
    <w:rsid w:val="000E756F"/>
    <w:rsid w:val="001304BA"/>
    <w:rsid w:val="00154FC4"/>
    <w:rsid w:val="001A10C0"/>
    <w:rsid w:val="001A4FDC"/>
    <w:rsid w:val="00204256"/>
    <w:rsid w:val="00234C36"/>
    <w:rsid w:val="00300281"/>
    <w:rsid w:val="004A7231"/>
    <w:rsid w:val="004E0814"/>
    <w:rsid w:val="00625E4F"/>
    <w:rsid w:val="0062693A"/>
    <w:rsid w:val="006273E7"/>
    <w:rsid w:val="00635EB8"/>
    <w:rsid w:val="00644E48"/>
    <w:rsid w:val="006F571A"/>
    <w:rsid w:val="00771001"/>
    <w:rsid w:val="00832759"/>
    <w:rsid w:val="00926894"/>
    <w:rsid w:val="009A7622"/>
    <w:rsid w:val="009B1E92"/>
    <w:rsid w:val="009E5DFA"/>
    <w:rsid w:val="00A27A6C"/>
    <w:rsid w:val="00A35B9F"/>
    <w:rsid w:val="00A567C7"/>
    <w:rsid w:val="00A85D93"/>
    <w:rsid w:val="00AC4368"/>
    <w:rsid w:val="00B01F50"/>
    <w:rsid w:val="00B70307"/>
    <w:rsid w:val="00B76AB4"/>
    <w:rsid w:val="00C028C0"/>
    <w:rsid w:val="00CB3AF6"/>
    <w:rsid w:val="00CC5900"/>
    <w:rsid w:val="00D01F2F"/>
    <w:rsid w:val="00DA0E08"/>
    <w:rsid w:val="00DD61B5"/>
    <w:rsid w:val="00DE325C"/>
    <w:rsid w:val="00E17138"/>
    <w:rsid w:val="00E51E68"/>
    <w:rsid w:val="00F4468A"/>
    <w:rsid w:val="00F75817"/>
    <w:rsid w:val="00FB2947"/>
    <w:rsid w:val="00FF6D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594172-6237-4722-855E-A9A4C523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281"/>
    <w:pPr>
      <w:spacing w:line="276" w:lineRule="auto"/>
    </w:pPr>
    <w:rPr>
      <w:rFonts w:ascii="Arial" w:eastAsiaTheme="minorHAnsi" w:hAnsi="Arial" w:cs="Arial"/>
      <w:sz w:val="22"/>
      <w:szCs w:val="22"/>
      <w:lang w:eastAsia="en-US"/>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b/>
      <w:bCs/>
      <w:iCs/>
      <w:smallCaps/>
      <w:sz w:val="36"/>
      <w:szCs w:val="28"/>
    </w:rPr>
  </w:style>
  <w:style w:type="paragraph" w:styleId="Overskrift3">
    <w:name w:val="heading 3"/>
    <w:basedOn w:val="Normal"/>
    <w:next w:val="Normal"/>
    <w:qFormat/>
    <w:pPr>
      <w:keepNext/>
      <w:spacing w:before="360" w:after="120"/>
      <w:outlineLvl w:val="2"/>
    </w:pPr>
    <w:rPr>
      <w:b/>
      <w:bCs/>
      <w:sz w:val="28"/>
      <w:szCs w:val="26"/>
    </w:rPr>
  </w:style>
  <w:style w:type="paragraph" w:styleId="Overskrift4">
    <w:name w:val="heading 4"/>
    <w:basedOn w:val="Normal"/>
    <w:next w:val="Normal"/>
    <w:qFormat/>
    <w:pPr>
      <w:keepNext/>
      <w:keepLines/>
      <w:spacing w:line="240" w:lineRule="atLeast"/>
      <w:outlineLvl w:val="3"/>
    </w:pPr>
    <w:rPr>
      <w:smallCaps/>
      <w:kern w:val="20"/>
      <w:sz w:val="23"/>
    </w:rPr>
  </w:style>
  <w:style w:type="paragraph" w:styleId="Overskrift5">
    <w:name w:val="heading 5"/>
    <w:basedOn w:val="Normal"/>
    <w:next w:val="Normal"/>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S14sm">
    <w:name w:val="WS 14små"/>
    <w:basedOn w:val="Normal"/>
    <w:rPr>
      <w:sz w:val="28"/>
    </w:rPr>
  </w:style>
  <w:style w:type="paragraph" w:customStyle="1" w:styleId="WS16Fsm">
    <w:name w:val="WS 16Fsmå"/>
    <w:basedOn w:val="Normal"/>
    <w:rPr>
      <w:b/>
      <w:sz w:val="32"/>
    </w:rPr>
  </w:style>
  <w:style w:type="paragraph" w:customStyle="1" w:styleId="WS18sm">
    <w:name w:val="WS 18små"/>
    <w:basedOn w:val="Normal"/>
    <w:rPr>
      <w:sz w:val="36"/>
    </w:rPr>
  </w:style>
  <w:style w:type="paragraph" w:customStyle="1" w:styleId="WS10sm">
    <w:name w:val="WS 10små"/>
    <w:basedOn w:val="Normal"/>
    <w:rPr>
      <w:sz w:val="20"/>
    </w:rPr>
  </w:style>
  <w:style w:type="paragraph" w:customStyle="1" w:styleId="WS8sm">
    <w:name w:val="WS 8små"/>
    <w:basedOn w:val="Normal"/>
    <w:rPr>
      <w:sz w:val="16"/>
    </w:rPr>
  </w:style>
  <w:style w:type="paragraph" w:customStyle="1" w:styleId="WS12Fsm">
    <w:name w:val="WS 12Fsmå"/>
    <w:basedOn w:val="Normal"/>
    <w:rPr>
      <w:b/>
      <w:bCs/>
    </w:rPr>
  </w:style>
  <w:style w:type="paragraph" w:customStyle="1" w:styleId="WS10Fsm">
    <w:name w:val="WS 10Fsmå"/>
    <w:basedOn w:val="Normal"/>
    <w:rPr>
      <w:b/>
      <w:sz w:val="20"/>
    </w:rPr>
  </w:style>
  <w:style w:type="paragraph" w:customStyle="1" w:styleId="WS10">
    <w:name w:val="WS 10"/>
    <w:basedOn w:val="Normal"/>
    <w:rPr>
      <w:sz w:val="20"/>
    </w:rPr>
  </w:style>
  <w:style w:type="paragraph" w:customStyle="1" w:styleId="WS8Fsm">
    <w:name w:val="WS 8Fsmå"/>
    <w:basedOn w:val="Normal"/>
    <w:rPr>
      <w:b/>
      <w:sz w:val="16"/>
    </w:rPr>
  </w:style>
  <w:style w:type="paragraph" w:customStyle="1" w:styleId="WS8">
    <w:name w:val="WS 8"/>
    <w:basedOn w:val="Normal"/>
    <w:rPr>
      <w:sz w:val="16"/>
    </w:rPr>
  </w:style>
  <w:style w:type="paragraph" w:customStyle="1" w:styleId="WS12FStore">
    <w:name w:val="WS 12FStore"/>
    <w:basedOn w:val="Normal"/>
    <w:rPr>
      <w:b/>
      <w:caps/>
    </w:rPr>
  </w:style>
  <w:style w:type="paragraph" w:customStyle="1" w:styleId="WS14Fsm">
    <w:name w:val="WS 14Fsmå"/>
    <w:basedOn w:val="Normal"/>
    <w:rPr>
      <w:b/>
      <w:sz w:val="28"/>
    </w:rPr>
  </w:style>
  <w:style w:type="paragraph" w:customStyle="1" w:styleId="WS16FStore">
    <w:name w:val="WS 16FStore"/>
    <w:basedOn w:val="Normal"/>
    <w:rPr>
      <w:b/>
      <w:bCs/>
      <w:caps/>
      <w:sz w:val="32"/>
    </w:rPr>
  </w:style>
  <w:style w:type="paragraph" w:customStyle="1" w:styleId="WS18Fstore">
    <w:name w:val="WS 18Fstore"/>
    <w:basedOn w:val="WS16FStore"/>
    <w:rPr>
      <w:sz w:val="36"/>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Merknadstekst">
    <w:name w:val="annotation text"/>
    <w:basedOn w:val="Normal"/>
    <w:semiHidden/>
  </w:style>
  <w:style w:type="character" w:styleId="Plassholdertekst">
    <w:name w:val="Placeholder Text"/>
    <w:basedOn w:val="Standardskriftforavsnitt"/>
    <w:uiPriority w:val="99"/>
    <w:semiHidden/>
    <w:rsid w:val="004A7231"/>
    <w:rPr>
      <w:color w:val="808080"/>
    </w:rPr>
  </w:style>
  <w:style w:type="table" w:styleId="Tabellrutenett">
    <w:name w:val="Table Grid"/>
    <w:basedOn w:val="Vanligtabell"/>
    <w:uiPriority w:val="59"/>
    <w:rsid w:val="0062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
    <w:name w:val="Punkt"/>
    <w:basedOn w:val="Listeavsnitt"/>
    <w:link w:val="PunktTegn"/>
    <w:qFormat/>
    <w:rsid w:val="009B1E92"/>
    <w:pPr>
      <w:numPr>
        <w:numId w:val="2"/>
      </w:numPr>
    </w:pPr>
  </w:style>
  <w:style w:type="character" w:customStyle="1" w:styleId="PunktTegn">
    <w:name w:val="Punkt Tegn"/>
    <w:basedOn w:val="Standardskriftforavsnitt"/>
    <w:link w:val="Punkt"/>
    <w:rsid w:val="009B1E92"/>
    <w:rPr>
      <w:rFonts w:ascii="Arial" w:eastAsiaTheme="minorHAnsi" w:hAnsi="Arial" w:cs="Arial"/>
      <w:sz w:val="22"/>
      <w:szCs w:val="22"/>
      <w:lang w:eastAsia="en-US"/>
    </w:rPr>
  </w:style>
  <w:style w:type="paragraph" w:styleId="Listeavsnitt">
    <w:name w:val="List Paragraph"/>
    <w:basedOn w:val="Normal"/>
    <w:uiPriority w:val="34"/>
    <w:qFormat/>
    <w:rsid w:val="00154FC4"/>
    <w:pPr>
      <w:ind w:left="720"/>
      <w:contextualSpacing/>
    </w:pPr>
  </w:style>
  <w:style w:type="character" w:styleId="Hyperkobling">
    <w:name w:val="Hyperlink"/>
    <w:basedOn w:val="Standardskriftforavsnitt"/>
    <w:uiPriority w:val="99"/>
    <w:unhideWhenUsed/>
    <w:rsid w:val="00A567C7"/>
    <w:rPr>
      <w:color w:val="0000FF" w:themeColor="hyperlink"/>
      <w:u w:val="single"/>
    </w:rPr>
  </w:style>
  <w:style w:type="character" w:styleId="Fulgthyperkobling">
    <w:name w:val="FollowedHyperlink"/>
    <w:basedOn w:val="Standardskriftforavsnitt"/>
    <w:uiPriority w:val="99"/>
    <w:semiHidden/>
    <w:unhideWhenUsed/>
    <w:rsid w:val="00A567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aler-he.kommune.no/innsyn_politisk/wfinnsyn.ashx?response=journalpost_detaljer&amp;journalpostid=2014002476&amp;" TargetMode="External"/><Relationship Id="rId13" Type="http://schemas.openxmlformats.org/officeDocument/2006/relationships/hyperlink" Target="mailto:ar@vis.kommune.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mottak@vaaler-he.kommune.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aler-he.kommune.no/innsyn_politisk/wfinnsyn.ashx?response=journalpost_detaljer&amp;journalpostid=2018004138&am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aaler-he.kommune.no/innsyn_politisk/wfinnsyn.ashx?response=journalpost_detaljer&amp;journalpostid=2016013186&amp;" TargetMode="External"/><Relationship Id="rId4" Type="http://schemas.openxmlformats.org/officeDocument/2006/relationships/settings" Target="settings.xml"/><Relationship Id="rId9" Type="http://schemas.openxmlformats.org/officeDocument/2006/relationships/hyperlink" Target="https://www.vaaler-he.kommune.no/innsyn_politisk/wfinnsyn.ashx?response=journalpost_detaljer&amp;journalpostid=2015012996&am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m_AMPoststed>LILLEHAMMER</Sdm_AMPoststed>
        <Sdm_AMNavn>Fylkesmannen i Innlandet</Sdm_AMNavn>
        <sdm_watermark/>
        <Sdm_AMPostNr>2604</Sdm_AMPostNr>
        <Sdm_AMReferanse/>
        <Sdm_AMAdr>Postboks 987</Sdm_AMAdr>
        <sdm_sdfid>196282</sdm_sdfid>
        <Sdm_AMAdr2/>
      </doc>
      <doc>
        <sdm_sdfid>196283</sdm_sdfid>
        <Sdm_AMAdr2/>
        <sdm_watermark/>
        <Sdm_AMReferanse/>
        <Sdm_AMAdr>Postboks 4404 Bedriftssenteret</Sdm_AMAdr>
        <Sdm_AMPoststed>HAMAR</Sdm_AMPoststed>
        <Sdm_AMNavn>Innlandet fylkeskommune</Sdm_AMNavn>
        <Sdm_AMPostNr>2325</Sdm_AMPostNr>
      </doc>
      <doc>
        <Sdm_AMPoststed>TRYSIL</Sdm_AMPoststed>
        <Sdm_AMNavn>Trysil kommune</Sdm_AMNavn>
        <sdm_watermark/>
        <Sdm_AMPostNr>2421</Sdm_AMPostNr>
        <Sdm_AMReferanse/>
        <Sdm_AMAdr>Postboks 200</Sdm_AMAdr>
        <sdm_sdfid>196284</sdm_sdfid>
        <Sdm_AMAdr2/>
      </doc>
      <doc>
        <Sdm_AMPoststed>ELVERUM</Sdm_AMPoststed>
        <Sdm_AMNavn>Elverum kommune</Sdm_AMNavn>
        <sdm_watermark/>
        <Sdm_AMPostNr>2418</Sdm_AMPostNr>
        <Sdm_AMReferanse/>
        <Sdm_AMAdr>Postboks 403</Sdm_AMAdr>
        <sdm_sdfid>196285</sdm_sdfid>
        <Sdm_AMAdr2/>
      </doc>
      <doc>
        <Sdm_AMPoststed/>
        <Sdm_AMNavn>Mottakere ifølge liste</Sdm_AMNavn>
        <sdm_watermark>KOPI</sdm_watermark>
        <Sdm_AMPostNr/>
        <Sdm_AMReferanse/>
        <Sdm_AMAdr/>
        <sdm_sdfid>196286</sdm_sdfid>
        <Sdm_AMAdr2/>
      </doc>
      <doc>
        <Sdm_AMPoststed/>
        <Sdm_AMNavn>Torsby kommun</Sdm_AMNavn>
        <sdm_watermark/>
        <Sdm_AMPostNr/>
        <Sdm_AMReferanse/>
        <Sdm_AMAdr/>
        <sdm_sdfid>196289</sdm_sdfid>
        <Sdm_AMAdr2/>
      </doc>
      <doc>
        <Sdm_AMPoststed>OSLO</Sdm_AMPoststed>
        <Sdm_AMNavn>Norges Vassdrags- og Energidirektorat (nve)</Sdm_AMNavn>
        <sdm_watermark/>
        <Sdm_AMPostNr>0301</Sdm_AMPostNr>
        <Sdm_AMReferanse/>
        <Sdm_AMAdr>Postboks 5091 Majorstua</Sdm_AMAdr>
        <sdm_sdfid>196290</sdm_sdfid>
        <Sdm_AMAdr2/>
      </doc>
      <doc>
        <Sdm_AMPoststed>GRUE FINNSKOG</Sdm_AMPoststed>
        <Sdm_AMNavn>Norsk Skogfinsk Museum</Sdm_AMNavn>
        <sdm_watermark/>
        <Sdm_AMPostNr>2256</Sdm_AMPostNr>
        <Sdm_AMReferanse/>
        <Sdm_AMAdr>Furubergsvegen 42</Sdm_AMAdr>
        <sdm_sdfid>196291</sdm_sdfid>
        <Sdm_AMAdr2/>
      </doc>
      <doc>
        <Sdm_AMPoststed>OSLO</Sdm_AMPoststed>
        <Sdm_AMNavn>La Naturen Leve</Sdm_AMNavn>
        <sdm_watermark/>
        <Sdm_AMPostNr>0861</Sdm_AMPostNr>
        <Sdm_AMReferanse/>
        <Sdm_AMAdr>c/o Vidar Torgrim Lindefjeld Grinda 17B</Sdm_AMAdr>
        <sdm_sdfid>196292</sdm_sdfid>
        <Sdm_AMAdr2/>
      </doc>
      <doc>
        <Sdm_AMPoststed>OSLO</Sdm_AMPoststed>
        <Sdm_AMNavn>Arthur Pilkington</Sdm_AMNavn>
        <sdm_watermark/>
        <Sdm_AMPostNr>0355</Sdm_AMPostNr>
        <Sdm_AMReferanse/>
        <Sdm_AMAdr>Professor Dahls Gate 5 B</Sdm_AMAdr>
        <sdm_sdfid>196293</sdm_sdfid>
        <Sdm_AMAdr2/>
      </doc>
      <doc>
        <Sdm_AMPoststed>SØRE OSEN</Sdm_AMPoststed>
        <Sdm_AMNavn>Gry Schjøll Hansen</Sdm_AMNavn>
        <sdm_watermark/>
        <Sdm_AMPostNr>2428</Sdm_AMPostNr>
        <Sdm_AMReferanse/>
        <Sdm_AMAdr>Håberget 777</Sdm_AMAdr>
        <sdm_sdfid>196294</sdm_sdfid>
        <Sdm_AMAdr2/>
      </doc>
      <doc>
        <Sdm_AMPoststed>KIRKENÆR</Sdm_AMPoststed>
        <Sdm_AMNavn>Dnt Finnskogen og Omegn</Sdm_AMNavn>
        <sdm_watermark/>
        <Sdm_AMPostNr>2260</Sdm_AMPostNr>
        <Sdm_AMReferanse/>
        <Sdm_AMAdr>Postboks 88</Sdm_AMAdr>
        <sdm_sdfid>196295</sdm_sdfid>
        <Sdm_AMAdr2/>
      </doc>
      <doc>
        <Sdm_AMPoststed>BERGEN</Sdm_AMPoststed>
        <Sdm_AMNavn>Norges Miljøvernforbund</Sdm_AMNavn>
        <sdm_watermark/>
        <Sdm_AMPostNr>5806</Sdm_AMPostNr>
        <Sdm_AMReferanse/>
        <Sdm_AMAdr>Postboks 593</Sdm_AMAdr>
        <sdm_sdfid>196296</sdm_sdfid>
        <Sdm_AMAdr2/>
      </doc>
      <doc>
        <Sdm_AMPoststed>GRUE FINNSKOG</Sdm_AMPoststed>
        <Sdm_AMNavn>Skogsfinske Interesser i Norge</Sdm_AMNavn>
        <sdm_watermark/>
        <Sdm_AMPostNr>2256</Sdm_AMPostNr>
        <Sdm_AMReferanse/>
        <Sdm_AMAdr>Gammelskula</Sdm_AMAdr>
        <sdm_sdfid>196297</sdm_sdfid>
        <Sdm_AMAdr2/>
      </doc>
      <doc>
        <Sdm_AMPoststed>BRASKEREIDFOSS</Sdm_AMPoststed>
        <Sdm_AMNavn>Våler Jakt og Fiskeforening</Sdm_AMNavn>
        <sdm_watermark/>
        <Sdm_AMPostNr>2435</Sdm_AMPostNr>
        <Sdm_AMReferanse/>
        <Sdm_AMAdr>v/Johnny Nymoen</Sdm_AMAdr>
        <sdm_sdfid>196298</sdm_sdfid>
        <Sdm_AMAdr2/>
      </doc>
    </docs>
    <websakInfo>
      <fletteDato>30.12.2020</fletteDato>
      <sakid>2010001079</sakid>
      <jpid>2020013884</jpid>
      <filUnique>403345</filUnique>
      <erHoveddokument>True</erHoveddokument>
      <dcTitle>Søknad om dispensasjon fra kommuneplan for Våler. Austri vind, Høring.</dcTitle>
    </websakInfo>
    <mergeMode>MergeOne</mergeMode>
    <showHiddenMark>False</showHiddenMark>
    <newDocName>newDoc</newDocName>
    <templateURI>C:\Windows\TEMP\tmp_132538069231854605.docx</templateURI>
  </properties>
  <body>
    <Sas_ArkivSakID>10/1079</Sas_ArkivSakID>
    <Sdm_AMReferanse/>
    <Sbr_Navn>Asgeir Rustad</Sbr_Navn>
    <Sdm_AMPoststed>LILLEHAMMER</Sdm_AMPoststed>
    <TblVedlegg>
      <table>
        <headers>
          <header>ndl_tkdato</header>
          <header>Ndb_dokID</header>
          <header>ndb_tittel</header>
        </headers>
        <row>
          <cell>30.12.2020</cell>
          <cell>229425</cell>
          <cell>Dispensasjonssøknad Kjølberget Vindkraftverk</cell>
        </row>
        <row>
          <cell>30.12.2020</cell>
          <cell>229426</cell>
          <cell>Følgebrev nabovarsling_Dispensasjonsøknad Kjølberget vindkraftverk 22.12.2020 (002)</cell>
        </row>
      </table>
    </TblVedlegg>
    <Sbr_Tlf>62 42 40 16</Sbr_Tlf>
    <Sdo_DokNr>278</Sdo_DokNr>
    <Sdo_DokDato>30.12.2020</Sdo_DokDato>
    <Sdm_AMAdr>Postboks 987</Sdm_AMAdr>
    <TblKopitil>
      <table>
        <headers>
          <header>Sdk_Navn</header>
        </headers>
        <row>
          <cell>Austri Kjølberget DA</cell>
        </row>
      </table>
    </TblKopitil>
    <Sdm_AMNavn>Fylkesmannen i Innlandet</Sdm_AMNavn>
    <Sdo_Tittel>Søknad om dispensasjon fra kommuneplan for Våler. Austri vind, Høring.</Sdo_Tittel>
    <Sdm_AMPostNr>2604</Sdm_AMPostNr>
    <Sgr_Beskrivelse/>
    <Spg_Beskrivelse/>
    <Sbr_Tittel>assisterende kommunedirektør</Sbr_Tittel>
    <Sdm_AMAdr2/>
  </body>
  <footer/>
  <header/>
</document>
</file>

<file path=customXml/itemProps1.xml><?xml version="1.0" encoding="utf-8"?>
<ds:datastoreItem xmlns:ds="http://schemas.openxmlformats.org/officeDocument/2006/customXml" ds:itemID="{B4BCE173-7C32-4935-97AA-9CDF7CD7EAAE}">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2499</Words>
  <Characters>13245</Characters>
  <Application>Microsoft Office Word</Application>
  <DocSecurity>0</DocSecurity>
  <Lines>110</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Søknad om dispensasjon fra kommuneplan for Våler. Austri vind, Høring.</vt:lpstr>
      <vt:lpstr>Utgåande brev</vt:lpstr>
    </vt:vector>
  </TitlesOfParts>
  <Company>Acos AS</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dispensasjon fra kommuneplan for Våler. Austri vind, Høring.</dc:title>
  <dc:subject/>
  <dc:creator>ACOS AS</dc:creator>
  <cp:keywords/>
  <cp:lastModifiedBy>Asgeir Rustad</cp:lastModifiedBy>
  <cp:revision>6</cp:revision>
  <cp:lastPrinted>2006-11-16T08:51:00Z</cp:lastPrinted>
  <dcterms:created xsi:type="dcterms:W3CDTF">2014-05-26T10:09:00Z</dcterms:created>
  <dcterms:modified xsi:type="dcterms:W3CDTF">2020-12-30T12:47:00Z</dcterms:modified>
</cp:coreProperties>
</file>