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C27" w:rsidRDefault="00EC4817">
      <w:pPr>
        <w:spacing w:after="138" w:line="259" w:lineRule="auto"/>
        <w:ind w:left="1798" w:firstLine="0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15240</wp:posOffset>
            </wp:positionH>
            <wp:positionV relativeFrom="paragraph">
              <wp:posOffset>-247651</wp:posOffset>
            </wp:positionV>
            <wp:extent cx="5917347" cy="9077325"/>
            <wp:effectExtent l="0" t="0" r="762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20266" cy="90818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D1BEA">
        <w:rPr>
          <w:sz w:val="28"/>
        </w:rPr>
        <w:t xml:space="preserve">BARNEHAGENS SAMARBEIDSPARTNERE </w:t>
      </w:r>
    </w:p>
    <w:p w:rsidR="003B1C27" w:rsidRDefault="00BD1BEA">
      <w:pPr>
        <w:ind w:left="583"/>
      </w:pPr>
      <w:r>
        <w:t xml:space="preserve">HELSESTASJON – helsestasjon bidrar med bl.a. helsemessig veiledning til barnehagen. I tillegg er vi så heldig at det foretas 4 års kontroll hos oss slik at dette kan foregå i kjente omgivelser og dermed kunne gi et bedre bilde av barnet. </w:t>
      </w:r>
    </w:p>
    <w:p w:rsidR="003B1C27" w:rsidRDefault="00BD1BEA">
      <w:pPr>
        <w:ind w:left="583"/>
      </w:pPr>
      <w:r>
        <w:t xml:space="preserve">PPT – </w:t>
      </w:r>
      <w:proofErr w:type="spellStart"/>
      <w:r>
        <w:t>Ppt</w:t>
      </w:r>
      <w:proofErr w:type="spellEnd"/>
      <w:r>
        <w:t xml:space="preserve"> kan veilede oss i arbeidet vårt med barn som trenger spesiell oppfølging. De kan også være med å observere og kartlegge, da de har sertifisering til å utføre andre type kartlegginger enn oss. Dere som forelder vil alltid bli involvert om dette skal skje. </w:t>
      </w:r>
    </w:p>
    <w:p w:rsidR="003B1C27" w:rsidRDefault="00BD1BEA">
      <w:pPr>
        <w:ind w:left="583"/>
      </w:pPr>
      <w:r>
        <w:t xml:space="preserve">BARNEVERN – barnehagen kan få veiledning vedrørende vår jobb med enkelt barn eller grupper. Ved bekymring for barnet og </w:t>
      </w:r>
      <w:proofErr w:type="spellStart"/>
      <w:r>
        <w:t>evnt</w:t>
      </w:r>
      <w:proofErr w:type="spellEnd"/>
      <w:r>
        <w:t xml:space="preserve">. familien plikter vi og melde fra om dette til barnevernet. </w:t>
      </w:r>
    </w:p>
    <w:p w:rsidR="003B1C27" w:rsidRDefault="00BD1BEA">
      <w:pPr>
        <w:ind w:left="583"/>
      </w:pPr>
      <w:r>
        <w:t xml:space="preserve">BUP – </w:t>
      </w:r>
      <w:r>
        <w:rPr>
          <w:color w:val="FF0000"/>
        </w:rPr>
        <w:t>http://www.bupbarn.no</w:t>
      </w:r>
      <w:r>
        <w:t xml:space="preserve"> her finner dere informasjon om hva BUP kan gjøre for dere som foreldre. Vi i barnehagen bruker </w:t>
      </w:r>
      <w:proofErr w:type="spellStart"/>
      <w:r>
        <w:t>Bup</w:t>
      </w:r>
      <w:proofErr w:type="spellEnd"/>
      <w:r>
        <w:t xml:space="preserve"> som veiledningsinstans i spesielle saker. </w:t>
      </w:r>
    </w:p>
    <w:p w:rsidR="003B1C27" w:rsidRDefault="00BD1BEA">
      <w:pPr>
        <w:ind w:left="583"/>
      </w:pPr>
      <w:r>
        <w:t xml:space="preserve">ANDRE KOMMUNER – vi kan samarbeide med andre kommuner for å innhente erfaring og kunnskap til arbeidet vårt. </w:t>
      </w:r>
    </w:p>
    <w:p w:rsidR="003B1C27" w:rsidRDefault="00BD1BEA">
      <w:pPr>
        <w:ind w:left="583"/>
      </w:pPr>
      <w:r>
        <w:t xml:space="preserve">HØYSKOLER – her er det stort sett studenter vi samarbeider om. Skal vi rekruttere til yrket, må vi være villig til å ta inn studenter i praksis. Dette gjelder stort sett førskolelærere </w:t>
      </w:r>
    </w:p>
    <w:p w:rsidR="003B1C27" w:rsidRDefault="00BD1BEA">
      <w:pPr>
        <w:ind w:left="583"/>
      </w:pPr>
      <w:r>
        <w:t xml:space="preserve">VIDEREGÅENDE SKOLER – dette gjelder også stort sett studenter som skal inn i yrker som </w:t>
      </w:r>
      <w:proofErr w:type="spellStart"/>
      <w:proofErr w:type="gramStart"/>
      <w:r>
        <w:t>barne</w:t>
      </w:r>
      <w:proofErr w:type="spellEnd"/>
      <w:r>
        <w:t>,-</w:t>
      </w:r>
      <w:proofErr w:type="gramEnd"/>
      <w:r>
        <w:t xml:space="preserve">og ungdomsarbeidere, omsorgsarbeidere/helsearbeidere, men </w:t>
      </w:r>
      <w:bookmarkStart w:id="0" w:name="_GoBack"/>
      <w:bookmarkEnd w:id="0"/>
      <w:r>
        <w:t xml:space="preserve">også andre type fagbrev som krever barnehagepraksis. To av våre ansatte er hvert år på Solør videregående skole og informerer om </w:t>
      </w:r>
      <w:proofErr w:type="spellStart"/>
      <w:r>
        <w:t>barne</w:t>
      </w:r>
      <w:proofErr w:type="spellEnd"/>
      <w:r>
        <w:t xml:space="preserve">,-og ungdomsarbeiderfaget/yrket. </w:t>
      </w:r>
    </w:p>
    <w:p w:rsidR="003B1C27" w:rsidRDefault="00BD1BEA">
      <w:pPr>
        <w:spacing w:after="220" w:line="259" w:lineRule="auto"/>
        <w:ind w:left="588" w:firstLine="0"/>
      </w:pPr>
      <w:r>
        <w:t xml:space="preserve"> </w:t>
      </w:r>
    </w:p>
    <w:p w:rsidR="003B1C27" w:rsidRDefault="00BD1BEA">
      <w:pPr>
        <w:ind w:left="583"/>
      </w:pPr>
      <w:r>
        <w:t>NAV- her har vi ett tett samarbeid som IA bedrift, og også i forbindelse med folk som ønsker å prøve seg ut i arbeidsli</w:t>
      </w:r>
      <w:r w:rsidR="00EC4817">
        <w:t xml:space="preserve">vet med en såkalt praksisplass. Vi </w:t>
      </w:r>
      <w:proofErr w:type="spellStart"/>
      <w:r w:rsidR="00EC4817">
        <w:t>samrbeider</w:t>
      </w:r>
      <w:proofErr w:type="spellEnd"/>
      <w:r w:rsidR="00EC4817">
        <w:t xml:space="preserve"> også om et prosjekt som vi har kalt Barneperspektivet i NAV</w:t>
      </w:r>
    </w:p>
    <w:p w:rsidR="003B1C27" w:rsidRDefault="00BD1BEA">
      <w:pPr>
        <w:spacing w:after="8"/>
        <w:ind w:left="583"/>
      </w:pPr>
      <w:r>
        <w:t>BARNEHAGER – alle barnehagene i Våler samarbeider om felles satsingsområder.</w:t>
      </w:r>
      <w:r w:rsidR="004846E4">
        <w:t xml:space="preserve"> Nå er det KULTUR FOR LÆRING.</w:t>
      </w:r>
      <w:r>
        <w:t xml:space="preserve"> Dessuten har styrerne faste møter hvor vi diskuterer fellessaker. </w:t>
      </w:r>
    </w:p>
    <w:p w:rsidR="003B1C27" w:rsidRDefault="00BD1BEA">
      <w:pPr>
        <w:ind w:left="583"/>
      </w:pPr>
      <w:r>
        <w:t xml:space="preserve">Vi har samordnet opptak som vi allerede starter forberedelsene med i januar. </w:t>
      </w:r>
    </w:p>
    <w:p w:rsidR="003B1C27" w:rsidRDefault="00BD1BEA">
      <w:pPr>
        <w:spacing w:after="47"/>
        <w:ind w:left="583"/>
      </w:pPr>
      <w:r>
        <w:lastRenderedPageBreak/>
        <w:t xml:space="preserve">SKOLER I VÅLER – her har vi egne samarbeidsrutiner for en god overgang fra barnehage til skole. Lederne i skole og barnehage har i tillegg faste møter sammen med kommunalsjefen både hver for oss og sammen.   </w:t>
      </w:r>
    </w:p>
    <w:p w:rsidR="003B1C27" w:rsidRDefault="00BD1BEA">
      <w:pPr>
        <w:spacing w:after="0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sectPr w:rsidR="003B1C27">
      <w:pgSz w:w="11900" w:h="16840"/>
      <w:pgMar w:top="1440" w:right="1867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27"/>
    <w:rsid w:val="003B1C27"/>
    <w:rsid w:val="004846E4"/>
    <w:rsid w:val="00BD1BEA"/>
    <w:rsid w:val="00EC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00D56"/>
  <w15:docId w15:val="{09D5476D-0250-437E-A016-8D294D581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10" w:line="268" w:lineRule="auto"/>
      <w:ind w:left="598" w:hanging="10"/>
    </w:pPr>
    <w:rPr>
      <w:rFonts w:ascii="Comic Sans MS" w:eastAsia="Comic Sans MS" w:hAnsi="Comic Sans MS" w:cs="Comic Sans MS"/>
      <w:b/>
      <w:color w:val="000000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D1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D1BEA"/>
    <w:rPr>
      <w:rFonts w:ascii="Segoe UI" w:eastAsia="Comic Sans MS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1850</Characters>
  <Application>Microsoft Office Word</Application>
  <DocSecurity>4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Barnehagens samarbeidspartnere</vt:lpstr>
    </vt:vector>
  </TitlesOfParts>
  <Company>Våler kommune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Barnehagens samarbeidspartnere</dc:title>
  <dc:subject/>
  <dc:creator>nbhr</dc:creator>
  <cp:keywords/>
  <cp:lastModifiedBy>Administrator</cp:lastModifiedBy>
  <cp:revision>2</cp:revision>
  <cp:lastPrinted>2016-03-10T06:28:00Z</cp:lastPrinted>
  <dcterms:created xsi:type="dcterms:W3CDTF">2018-10-04T10:26:00Z</dcterms:created>
  <dcterms:modified xsi:type="dcterms:W3CDTF">2018-10-04T10:26:00Z</dcterms:modified>
</cp:coreProperties>
</file>